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270DD5" w:rsidRDefault="00D62DE5" w:rsidP="004C531E">
      <w:pPr>
        <w:pStyle w:val="RSCM01ReceivedAccepted"/>
      </w:pPr>
      <w:r>
        <w:rPr>
          <w:lang w:val="es-ES" w:eastAsia="es-ES"/>
        </w:rPr>
        <mc:AlternateContent>
          <mc:Choice Requires="wps">
            <w:drawing>
              <wp:anchor distT="180340" distB="0" distL="114300" distR="114300" simplePos="0" relativeHeight="251658240" behindDoc="1" locked="1" layoutInCell="0" allowOverlap="0">
                <wp:simplePos x="0" y="0"/>
                <wp:positionH relativeFrom="margin">
                  <wp:align>left</wp:align>
                </wp:positionH>
                <wp:positionV relativeFrom="margin">
                  <wp:align>bottom</wp:align>
                </wp:positionV>
                <wp:extent cx="3159125" cy="1623695"/>
                <wp:effectExtent l="0" t="0" r="3175" b="5715"/>
                <wp:wrapTopAndBottom/>
                <wp:docPr id="13"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9125" cy="1623695"/>
                        </a:xfrm>
                        <a:prstGeom prst="rect">
                          <a:avLst/>
                        </a:prstGeom>
                        <a:solidFill>
                          <a:srgbClr val="FFFFFF"/>
                        </a:solidFill>
                        <a:ln w="9525">
                          <a:noFill/>
                          <a:miter lim="800000"/>
                          <a:headEnd/>
                          <a:tailEnd/>
                        </a:ln>
                      </wps:spPr>
                      <wps:txbx>
                        <w:txbxContent>
                          <w:p w:rsidR="00483AD9" w:rsidRPr="000E71E8" w:rsidRDefault="00483AD9" w:rsidP="00483AD9">
                            <w:pPr>
                              <w:pStyle w:val="RSCF01FootnoteAuthorAddress"/>
                              <w:jc w:val="both"/>
                              <w:rPr>
                                <w:i w:val="0"/>
                                <w:lang w:val="it-IT"/>
                              </w:rPr>
                            </w:pPr>
                            <w:r w:rsidRPr="00FF0E78">
                              <w:rPr>
                                <w:i w:val="0"/>
                                <w:lang w:val="en-US"/>
                              </w:rPr>
                              <w:t>Biomaterials, Biomechanics and Tissue Engineering</w:t>
                            </w:r>
                            <w:r>
                              <w:rPr>
                                <w:i w:val="0"/>
                                <w:lang w:val="en-US"/>
                              </w:rPr>
                              <w:t xml:space="preserve"> Group</w:t>
                            </w:r>
                            <w:r w:rsidRPr="00FF0E78">
                              <w:rPr>
                                <w:i w:val="0"/>
                                <w:lang w:val="en-US"/>
                              </w:rPr>
                              <w:t>, Dept. of Materials Science and Metallurg</w:t>
                            </w:r>
                            <w:r w:rsidR="00FC382A">
                              <w:rPr>
                                <w:i w:val="0"/>
                                <w:lang w:val="en-US"/>
                              </w:rPr>
                              <w:t>y</w:t>
                            </w:r>
                            <w:r w:rsidRPr="00FF0E78">
                              <w:rPr>
                                <w:i w:val="0"/>
                                <w:lang w:val="en-US"/>
                              </w:rPr>
                              <w:t>, Universit</w:t>
                            </w:r>
                            <w:r w:rsidR="001170BC">
                              <w:rPr>
                                <w:i w:val="0"/>
                                <w:lang w:val="en-US"/>
                              </w:rPr>
                              <w:t>at Politècnica de</w:t>
                            </w:r>
                            <w:r w:rsidRPr="00FF0E78">
                              <w:rPr>
                                <w:i w:val="0"/>
                                <w:lang w:val="en-US"/>
                              </w:rPr>
                              <w:t xml:space="preserve"> </w:t>
                            </w:r>
                            <w:r w:rsidR="002A2D97">
                              <w:rPr>
                                <w:i w:val="0"/>
                                <w:lang w:val="en-US"/>
                              </w:rPr>
                              <w:t>Catalunya,</w:t>
                            </w:r>
                            <w:r w:rsidR="00FC382A">
                              <w:rPr>
                                <w:i w:val="0"/>
                                <w:lang w:val="en-US"/>
                              </w:rPr>
                              <w:t xml:space="preserve"> </w:t>
                            </w:r>
                            <w:r w:rsidRPr="00FF0E78">
                              <w:rPr>
                                <w:i w:val="0"/>
                                <w:lang w:val="en-US"/>
                              </w:rPr>
                              <w:t xml:space="preserve">Barcelona, Spain. </w:t>
                            </w:r>
                            <w:r w:rsidRPr="000E71E8">
                              <w:rPr>
                                <w:i w:val="0"/>
                                <w:lang w:val="it-IT"/>
                              </w:rPr>
                              <w:t>E-mail: jose.maria.manero@upc.edu, carles.mas.moruno@upc.edu</w:t>
                            </w:r>
                          </w:p>
                          <w:p w:rsidR="00483AD9" w:rsidRPr="00FF0E78" w:rsidRDefault="00483AD9" w:rsidP="00483AD9">
                            <w:pPr>
                              <w:pStyle w:val="RSCF01FootnoteAuthorAddress"/>
                              <w:jc w:val="both"/>
                              <w:rPr>
                                <w:i w:val="0"/>
                                <w:lang w:val="en-US"/>
                              </w:rPr>
                            </w:pPr>
                            <w:r w:rsidRPr="00FF0E78">
                              <w:rPr>
                                <w:i w:val="0"/>
                                <w:lang w:val="en-US"/>
                              </w:rPr>
                              <w:t>Barcelona Research Center in Multiscale Science and Engineering,</w:t>
                            </w:r>
                            <w:r w:rsidR="00210DA9">
                              <w:rPr>
                                <w:i w:val="0"/>
                                <w:lang w:val="en-US"/>
                              </w:rPr>
                              <w:t xml:space="preserve"> </w:t>
                            </w:r>
                            <w:r w:rsidR="002A2D97" w:rsidRPr="00FF0E78">
                              <w:rPr>
                                <w:i w:val="0"/>
                                <w:lang w:val="en-US"/>
                              </w:rPr>
                              <w:t>Universit</w:t>
                            </w:r>
                            <w:r w:rsidR="002A2D97">
                              <w:rPr>
                                <w:i w:val="0"/>
                                <w:lang w:val="en-US"/>
                              </w:rPr>
                              <w:t>at Politècnica de</w:t>
                            </w:r>
                            <w:r w:rsidR="002A2D97" w:rsidRPr="00FF0E78">
                              <w:rPr>
                                <w:i w:val="0"/>
                                <w:lang w:val="en-US"/>
                              </w:rPr>
                              <w:t xml:space="preserve"> </w:t>
                            </w:r>
                            <w:r w:rsidR="002A2D97">
                              <w:rPr>
                                <w:i w:val="0"/>
                                <w:lang w:val="en-US"/>
                              </w:rPr>
                              <w:t>Catalunya</w:t>
                            </w:r>
                            <w:r w:rsidR="00FC382A">
                              <w:rPr>
                                <w:i w:val="0"/>
                                <w:lang w:val="en-US"/>
                              </w:rPr>
                              <w:t>,</w:t>
                            </w:r>
                            <w:r w:rsidR="00210DA9">
                              <w:rPr>
                                <w:i w:val="0"/>
                                <w:lang w:val="en-US"/>
                              </w:rPr>
                              <w:t xml:space="preserve"> </w:t>
                            </w:r>
                            <w:r w:rsidRPr="00FF0E78">
                              <w:rPr>
                                <w:i w:val="0"/>
                                <w:lang w:val="en-US"/>
                              </w:rPr>
                              <w:t>Barcelona, Spain</w:t>
                            </w:r>
                          </w:p>
                          <w:p w:rsidR="00483AD9" w:rsidRDefault="00483AD9" w:rsidP="00483AD9">
                            <w:pPr>
                              <w:pStyle w:val="RSCF01FootnoteAuthorAddress"/>
                              <w:jc w:val="both"/>
                              <w:rPr>
                                <w:i w:val="0"/>
                                <w:lang w:val="en-US"/>
                              </w:rPr>
                            </w:pPr>
                            <w:r w:rsidRPr="00FF0E78">
                              <w:rPr>
                                <w:i w:val="0"/>
                                <w:lang w:val="en-US"/>
                              </w:rPr>
                              <w:t xml:space="preserve">Institute for Advanced Study - Center for Integrated Protein Science, Department </w:t>
                            </w:r>
                            <w:r w:rsidRPr="002A2D97">
                              <w:rPr>
                                <w:i w:val="0"/>
                                <w:lang w:val="de-DE"/>
                              </w:rPr>
                              <w:t>Chemie, Technische Universität München, Garching</w:t>
                            </w:r>
                            <w:r w:rsidRPr="00FF0E78">
                              <w:rPr>
                                <w:i w:val="0"/>
                                <w:lang w:val="en-US"/>
                              </w:rPr>
                              <w:t>, Germany</w:t>
                            </w:r>
                          </w:p>
                          <w:p w:rsidR="001170BC" w:rsidRPr="001170BC" w:rsidRDefault="001170BC" w:rsidP="001170BC">
                            <w:pPr>
                              <w:pStyle w:val="RSCF01FootnoteAuthorAddress"/>
                              <w:jc w:val="both"/>
                              <w:rPr>
                                <w:i w:val="0"/>
                                <w:lang w:val="en-US"/>
                              </w:rPr>
                            </w:pPr>
                            <w:r w:rsidRPr="002A2D97">
                              <w:rPr>
                                <w:i w:val="0"/>
                                <w:lang w:val="ca-ES"/>
                              </w:rPr>
                              <w:t>Universit</w:t>
                            </w:r>
                            <w:r w:rsidR="002A2D97" w:rsidRPr="002A2D97">
                              <w:rPr>
                                <w:i w:val="0"/>
                                <w:lang w:val="ca-ES"/>
                              </w:rPr>
                              <w:t>at Internacional de</w:t>
                            </w:r>
                            <w:r w:rsidRPr="002A2D97">
                              <w:rPr>
                                <w:i w:val="0"/>
                                <w:lang w:val="ca-ES"/>
                              </w:rPr>
                              <w:t xml:space="preserve"> Catal</w:t>
                            </w:r>
                            <w:r w:rsidR="002A2D97" w:rsidRPr="002A2D97">
                              <w:rPr>
                                <w:i w:val="0"/>
                                <w:lang w:val="ca-ES"/>
                              </w:rPr>
                              <w:t>unya</w:t>
                            </w:r>
                            <w:r w:rsidRPr="00FF0E78">
                              <w:rPr>
                                <w:i w:val="0"/>
                                <w:lang w:val="en-US"/>
                              </w:rPr>
                              <w:t xml:space="preserve">, </w:t>
                            </w:r>
                            <w:r w:rsidRPr="002A2D97">
                              <w:rPr>
                                <w:i w:val="0"/>
                                <w:lang w:val="ca-ES"/>
                              </w:rPr>
                              <w:t>Sant Cugat del Vallès</w:t>
                            </w:r>
                            <w:r w:rsidRPr="00FF0E78">
                              <w:rPr>
                                <w:i w:val="0"/>
                                <w:lang w:val="en-US"/>
                              </w:rPr>
                              <w:t>, Spain</w:t>
                            </w:r>
                          </w:p>
                          <w:p w:rsidR="00483AD9" w:rsidRPr="00FF0E78" w:rsidRDefault="00483AD9" w:rsidP="00483AD9">
                            <w:pPr>
                              <w:pStyle w:val="RSCF01FootnoteAuthorAddress"/>
                              <w:jc w:val="both"/>
                              <w:rPr>
                                <w:i w:val="0"/>
                                <w:lang w:val="en-US"/>
                              </w:rPr>
                            </w:pPr>
                            <w:r>
                              <w:rPr>
                                <w:i w:val="0"/>
                                <w:lang w:val="en-US"/>
                              </w:rPr>
                              <w:t>I</w:t>
                            </w:r>
                            <w:r w:rsidRPr="00FF0E78">
                              <w:rPr>
                                <w:i w:val="0"/>
                                <w:lang w:val="en-US"/>
                              </w:rPr>
                              <w:t>nstitute of Tissue Regeneration Engineering and Department of Nanobiomedical Science &amp; BK21 PLUS NBM Global Research Center for Regenerative Medicine, Dankook University, Cheonan, Republic of Korea</w:t>
                            </w:r>
                          </w:p>
                          <w:p w:rsidR="000D6963" w:rsidRPr="00FC382A" w:rsidRDefault="00483AD9" w:rsidP="00FC382A">
                            <w:pPr>
                              <w:pStyle w:val="RSCF01FootnoteAuthorAddress"/>
                              <w:jc w:val="both"/>
                              <w:rPr>
                                <w:i w:val="0"/>
                                <w:lang w:val="en-US"/>
                              </w:rPr>
                            </w:pPr>
                            <w:r w:rsidRPr="00FF0E78">
                              <w:rPr>
                                <w:i w:val="0"/>
                                <w:lang w:val="en-US"/>
                              </w:rPr>
                              <w:t>Institute for Bioengineering of Catalonia, Barcelona, 08028, Spain</w:t>
                            </w:r>
                          </w:p>
                          <w:p w:rsidR="00C405FD" w:rsidRPr="00241ACD" w:rsidRDefault="008C682F" w:rsidP="00241ACD">
                            <w:pPr>
                              <w:pStyle w:val="RSCF02FootnotestoTitleAuthors"/>
                            </w:pPr>
                            <w:r w:rsidRPr="00241ACD">
                              <w:t>Electronic Supplementary Information (ESI) available:</w:t>
                            </w:r>
                            <w:r w:rsidR="00483AD9">
                              <w:t xml:space="preserve"> </w:t>
                            </w:r>
                            <w:r w:rsidR="00483AD9" w:rsidRPr="00FF0E78">
                              <w:t>Experimental methods and additional physicochemical, in vitro and in vivo data</w:t>
                            </w:r>
                            <w:r w:rsidR="00483AD9">
                              <w:t>.</w:t>
                            </w:r>
                            <w:r w:rsidRPr="00241ACD">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5pt;height:127.85pt;z-index:-251658240;visibility:visible;mso-wrap-style:square;mso-width-percent:0;mso-height-percent:200;mso-wrap-distance-left:9pt;mso-wrap-distance-top:14.2pt;mso-wrap-distance-right:9pt;mso-wrap-distance-bottom:0;mso-position-horizontal:left;mso-position-horizontal-relative:margin;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" o:allowincell="f" o:allowoverlap="f" stroked="f">
                <o:lock v:ext="edit" aspectratio="t"/>
                <v:textbox style="mso-fit-shape-to-text:t" inset="0,1mm,0,1mm">
                  <w:txbxContent>
                    <w:p w:rsidR="00483AD9" w:rsidRPr="000E71E8" w:rsidRDefault="00483AD9" w:rsidP="00483AD9">
                      <w:pPr>
                        <w:pStyle w:val="RSCF01FootnoteAuthorAddress"/>
                        <w:jc w:val="both"/>
                        <w:rPr>
                          <w:i w:val="0"/>
                          <w:lang w:val="it-IT"/>
                        </w:rPr>
                      </w:pPr>
                      <w:r w:rsidRPr="00FF0E78">
                        <w:rPr>
                          <w:i w:val="0"/>
                          <w:lang w:val="en-US"/>
                        </w:rPr>
                        <w:t>Biomaterials, Biomechanics and Tissue Engineering</w:t>
                      </w:r>
                      <w:r>
                        <w:rPr>
                          <w:i w:val="0"/>
                          <w:lang w:val="en-US"/>
                        </w:rPr>
                        <w:t xml:space="preserve"> Group</w:t>
                      </w:r>
                      <w:r w:rsidRPr="00FF0E78">
                        <w:rPr>
                          <w:i w:val="0"/>
                          <w:lang w:val="en-US"/>
                        </w:rPr>
                        <w:t>, Dept. of Materials Science and Metallurg</w:t>
                      </w:r>
                      <w:r w:rsidR="00FC382A">
                        <w:rPr>
                          <w:i w:val="0"/>
                          <w:lang w:val="en-US"/>
                        </w:rPr>
                        <w:t>y</w:t>
                      </w:r>
                      <w:r w:rsidRPr="00FF0E78">
                        <w:rPr>
                          <w:i w:val="0"/>
                          <w:lang w:val="en-US"/>
                        </w:rPr>
                        <w:t>, Universit</w:t>
                      </w:r>
                      <w:r w:rsidR="001170BC">
                        <w:rPr>
                          <w:i w:val="0"/>
                          <w:lang w:val="en-US"/>
                        </w:rPr>
                        <w:t>at Politècnica de</w:t>
                      </w:r>
                      <w:r w:rsidRPr="00FF0E78">
                        <w:rPr>
                          <w:i w:val="0"/>
                          <w:lang w:val="en-US"/>
                        </w:rPr>
                        <w:t xml:space="preserve"> </w:t>
                      </w:r>
                      <w:r w:rsidR="002A2D97">
                        <w:rPr>
                          <w:i w:val="0"/>
                          <w:lang w:val="en-US"/>
                        </w:rPr>
                        <w:t>Catalunya,</w:t>
                      </w:r>
                      <w:r w:rsidR="00FC382A">
                        <w:rPr>
                          <w:i w:val="0"/>
                          <w:lang w:val="en-US"/>
                        </w:rPr>
                        <w:t xml:space="preserve"> </w:t>
                      </w:r>
                      <w:r w:rsidRPr="00FF0E78">
                        <w:rPr>
                          <w:i w:val="0"/>
                          <w:lang w:val="en-US"/>
                        </w:rPr>
                        <w:t xml:space="preserve">Barcelona, Spain. </w:t>
                      </w:r>
                      <w:r w:rsidRPr="000E71E8">
                        <w:rPr>
                          <w:i w:val="0"/>
                          <w:lang w:val="it-IT"/>
                        </w:rPr>
                        <w:t>E-mail: jose.maria.manero@upc.edu, carles.mas.moruno@upc.edu</w:t>
                      </w:r>
                    </w:p>
                    <w:p w:rsidR="00483AD9" w:rsidRPr="00FF0E78" w:rsidRDefault="00483AD9" w:rsidP="00483AD9">
                      <w:pPr>
                        <w:pStyle w:val="RSCF01FootnoteAuthorAddress"/>
                        <w:jc w:val="both"/>
                        <w:rPr>
                          <w:i w:val="0"/>
                          <w:lang w:val="en-US"/>
                        </w:rPr>
                      </w:pPr>
                      <w:r w:rsidRPr="00FF0E78">
                        <w:rPr>
                          <w:i w:val="0"/>
                          <w:lang w:val="en-US"/>
                        </w:rPr>
                        <w:t>Barcelona Research Center in Multiscale Science and Engineering,</w:t>
                      </w:r>
                      <w:r w:rsidR="00210DA9">
                        <w:rPr>
                          <w:i w:val="0"/>
                          <w:lang w:val="en-US"/>
                        </w:rPr>
                        <w:t xml:space="preserve"> </w:t>
                      </w:r>
                      <w:r w:rsidR="002A2D97" w:rsidRPr="00FF0E78">
                        <w:rPr>
                          <w:i w:val="0"/>
                          <w:lang w:val="en-US"/>
                        </w:rPr>
                        <w:t>Universit</w:t>
                      </w:r>
                      <w:r w:rsidR="002A2D97">
                        <w:rPr>
                          <w:i w:val="0"/>
                          <w:lang w:val="en-US"/>
                        </w:rPr>
                        <w:t>at Politècnica de</w:t>
                      </w:r>
                      <w:r w:rsidR="002A2D97" w:rsidRPr="00FF0E78">
                        <w:rPr>
                          <w:i w:val="0"/>
                          <w:lang w:val="en-US"/>
                        </w:rPr>
                        <w:t xml:space="preserve"> </w:t>
                      </w:r>
                      <w:r w:rsidR="002A2D97">
                        <w:rPr>
                          <w:i w:val="0"/>
                          <w:lang w:val="en-US"/>
                        </w:rPr>
                        <w:t>Catalunya</w:t>
                      </w:r>
                      <w:r w:rsidR="00FC382A">
                        <w:rPr>
                          <w:i w:val="0"/>
                          <w:lang w:val="en-US"/>
                        </w:rPr>
                        <w:t>,</w:t>
                      </w:r>
                      <w:r w:rsidR="00210DA9">
                        <w:rPr>
                          <w:i w:val="0"/>
                          <w:lang w:val="en-US"/>
                        </w:rPr>
                        <w:t xml:space="preserve"> </w:t>
                      </w:r>
                      <w:r w:rsidRPr="00FF0E78">
                        <w:rPr>
                          <w:i w:val="0"/>
                          <w:lang w:val="en-US"/>
                        </w:rPr>
                        <w:t>Barcelona, Spain</w:t>
                      </w:r>
                    </w:p>
                    <w:p w:rsidR="00483AD9" w:rsidRDefault="00483AD9" w:rsidP="00483AD9">
                      <w:pPr>
                        <w:pStyle w:val="RSCF01FootnoteAuthorAddress"/>
                        <w:jc w:val="both"/>
                        <w:rPr>
                          <w:i w:val="0"/>
                          <w:lang w:val="en-US"/>
                        </w:rPr>
                      </w:pPr>
                      <w:r w:rsidRPr="00FF0E78">
                        <w:rPr>
                          <w:i w:val="0"/>
                          <w:lang w:val="en-US"/>
                        </w:rPr>
                        <w:t xml:space="preserve">Institute for Advanced Study - Center for Integrated Protein Science, Department </w:t>
                      </w:r>
                      <w:r w:rsidRPr="002A2D97">
                        <w:rPr>
                          <w:i w:val="0"/>
                          <w:lang w:val="de-DE"/>
                        </w:rPr>
                        <w:t>Chemie, Technische Universität München, Garching</w:t>
                      </w:r>
                      <w:r w:rsidRPr="00FF0E78">
                        <w:rPr>
                          <w:i w:val="0"/>
                          <w:lang w:val="en-US"/>
                        </w:rPr>
                        <w:t>, Germany</w:t>
                      </w:r>
                    </w:p>
                    <w:p w:rsidR="001170BC" w:rsidRPr="001170BC" w:rsidRDefault="001170BC" w:rsidP="001170BC">
                      <w:pPr>
                        <w:pStyle w:val="RSCF01FootnoteAuthorAddress"/>
                        <w:jc w:val="both"/>
                        <w:rPr>
                          <w:i w:val="0"/>
                          <w:lang w:val="en-US"/>
                        </w:rPr>
                      </w:pPr>
                      <w:r w:rsidRPr="002A2D97">
                        <w:rPr>
                          <w:i w:val="0"/>
                          <w:lang w:val="ca-ES"/>
                        </w:rPr>
                        <w:t>Universit</w:t>
                      </w:r>
                      <w:r w:rsidR="002A2D97" w:rsidRPr="002A2D97">
                        <w:rPr>
                          <w:i w:val="0"/>
                          <w:lang w:val="ca-ES"/>
                        </w:rPr>
                        <w:t>at Internacional de</w:t>
                      </w:r>
                      <w:r w:rsidRPr="002A2D97">
                        <w:rPr>
                          <w:i w:val="0"/>
                          <w:lang w:val="ca-ES"/>
                        </w:rPr>
                        <w:t xml:space="preserve"> Catal</w:t>
                      </w:r>
                      <w:r w:rsidR="002A2D97" w:rsidRPr="002A2D97">
                        <w:rPr>
                          <w:i w:val="0"/>
                          <w:lang w:val="ca-ES"/>
                        </w:rPr>
                        <w:t>unya</w:t>
                      </w:r>
                      <w:r w:rsidRPr="00FF0E78">
                        <w:rPr>
                          <w:i w:val="0"/>
                          <w:lang w:val="en-US"/>
                        </w:rPr>
                        <w:t xml:space="preserve">, </w:t>
                      </w:r>
                      <w:r w:rsidRPr="002A2D97">
                        <w:rPr>
                          <w:i w:val="0"/>
                          <w:lang w:val="ca-ES"/>
                        </w:rPr>
                        <w:t>Sant Cugat del Vallès</w:t>
                      </w:r>
                      <w:r w:rsidRPr="00FF0E78">
                        <w:rPr>
                          <w:i w:val="0"/>
                          <w:lang w:val="en-US"/>
                        </w:rPr>
                        <w:t>, Spain</w:t>
                      </w:r>
                    </w:p>
                    <w:p w:rsidR="00483AD9" w:rsidRPr="00FF0E78" w:rsidRDefault="00483AD9" w:rsidP="00483AD9">
                      <w:pPr>
                        <w:pStyle w:val="RSCF01FootnoteAuthorAddress"/>
                        <w:jc w:val="both"/>
                        <w:rPr>
                          <w:i w:val="0"/>
                          <w:lang w:val="en-US"/>
                        </w:rPr>
                      </w:pPr>
                      <w:r>
                        <w:rPr>
                          <w:i w:val="0"/>
                          <w:lang w:val="en-US"/>
                        </w:rPr>
                        <w:t>I</w:t>
                      </w:r>
                      <w:r w:rsidRPr="00FF0E78">
                        <w:rPr>
                          <w:i w:val="0"/>
                          <w:lang w:val="en-US"/>
                        </w:rPr>
                        <w:t>nstitute of Tissue Regeneration Engineering and Department of Nanobiomedical Science &amp; BK21 PLUS NBM Global Research Center for Regenerative Medicine, Dankook University, Cheonan, Republic of Korea</w:t>
                      </w:r>
                    </w:p>
                    <w:p w:rsidR="000D6963" w:rsidRPr="00FC382A" w:rsidRDefault="00483AD9" w:rsidP="00FC382A">
                      <w:pPr>
                        <w:pStyle w:val="RSCF01FootnoteAuthorAddress"/>
                        <w:jc w:val="both"/>
                        <w:rPr>
                          <w:i w:val="0"/>
                          <w:lang w:val="en-US"/>
                        </w:rPr>
                      </w:pPr>
                      <w:r w:rsidRPr="00FF0E78">
                        <w:rPr>
                          <w:i w:val="0"/>
                          <w:lang w:val="en-US"/>
                        </w:rPr>
                        <w:t>Institute for Bioengineering of Catalonia, Barcelona, 08028, Spain</w:t>
                      </w:r>
                    </w:p>
                    <w:p w:rsidR="00C405FD" w:rsidRPr="00241ACD" w:rsidRDefault="008C682F" w:rsidP="00241ACD">
                      <w:pPr>
                        <w:pStyle w:val="RSCF02FootnotestoTitleAuthors"/>
                      </w:pPr>
                      <w:r w:rsidRPr="00241ACD">
                        <w:t>Electronic Supplementary Information (ESI) available:</w:t>
                      </w:r>
                      <w:r w:rsidR="00483AD9">
                        <w:t xml:space="preserve"> </w:t>
                      </w:r>
                      <w:r w:rsidR="00483AD9" w:rsidRPr="00FF0E78">
                        <w:t>Experimental methods and additional physicochemical, in vitro and in vivo data</w:t>
                      </w:r>
                      <w:r w:rsidR="00483AD9">
                        <w:t>.</w:t>
                      </w:r>
                      <w:r w:rsidRPr="00241ACD">
                        <w:t xml:space="preserve"> See DOI: 10.1039/x0xx00000x</w:t>
                      </w:r>
                    </w:p>
                  </w:txbxContent>
                </v:textbox>
                <w10:wrap type="topAndBottom" anchorx="margin"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033C95">
        <w:t xml:space="preserve">Control of Stem Cell Response and </w:t>
      </w:r>
      <w:r w:rsidR="00033C95" w:rsidRPr="00033C95">
        <w:t>Bone Growth</w:t>
      </w:r>
      <w:r w:rsidR="00033C95">
        <w:t xml:space="preserve"> on Biomaterials by Fully Non-Peptidic </w:t>
      </w:r>
      <w:r w:rsidR="00033C95" w:rsidRPr="00033C95">
        <w:t>Integrin</w:t>
      </w:r>
      <w:r w:rsidR="00143C81">
        <w:t xml:space="preserve"> </w:t>
      </w:r>
      <w:r w:rsidR="00033C95" w:rsidRPr="00033C95">
        <w:t xml:space="preserve">Selective </w:t>
      </w:r>
      <w:r w:rsidR="00033C95">
        <w:t xml:space="preserve">Ligands </w:t>
      </w:r>
      <w:r w:rsidR="004414A5" w:rsidRPr="00C32EDF">
        <w:t xml:space="preserve"> </w:t>
      </w:r>
    </w:p>
    <w:p w:rsidR="00483AD9" w:rsidRPr="00483AD9" w:rsidRDefault="00483AD9" w:rsidP="00483AD9">
      <w:pPr>
        <w:pStyle w:val="RSCH02PaperAuthorsandByline"/>
        <w:rPr>
          <w:noProof/>
        </w:rPr>
      </w:pPr>
      <w:r w:rsidRPr="00483AD9">
        <w:rPr>
          <w:noProof/>
        </w:rPr>
        <w:t>R. Fraioli,</w:t>
      </w:r>
      <w:r w:rsidRPr="00483AD9">
        <w:rPr>
          <w:noProof/>
          <w:vertAlign w:val="superscript"/>
        </w:rPr>
        <w:t>a,b</w:t>
      </w:r>
      <w:r w:rsidRPr="00483AD9">
        <w:rPr>
          <w:noProof/>
        </w:rPr>
        <w:t xml:space="preserve"> S. Neubauer,</w:t>
      </w:r>
      <w:r w:rsidRPr="00483AD9">
        <w:rPr>
          <w:noProof/>
          <w:vertAlign w:val="superscript"/>
        </w:rPr>
        <w:t>c</w:t>
      </w:r>
      <w:r w:rsidRPr="00483AD9">
        <w:rPr>
          <w:noProof/>
        </w:rPr>
        <w:t xml:space="preserve"> F. Rechenmacher,</w:t>
      </w:r>
      <w:r w:rsidRPr="00483AD9">
        <w:rPr>
          <w:noProof/>
          <w:vertAlign w:val="superscript"/>
        </w:rPr>
        <w:t>c</w:t>
      </w:r>
      <w:r w:rsidRPr="00483AD9">
        <w:rPr>
          <w:noProof/>
        </w:rPr>
        <w:t xml:space="preserve"> </w:t>
      </w:r>
      <w:r w:rsidR="001170BC" w:rsidRPr="007A1E40">
        <w:rPr>
          <w:noProof/>
        </w:rPr>
        <w:t>B. M. Bosch</w:t>
      </w:r>
      <w:r w:rsidR="001170BC">
        <w:rPr>
          <w:noProof/>
        </w:rPr>
        <w:t>,</w:t>
      </w:r>
      <w:r w:rsidR="001170BC" w:rsidRPr="001170BC">
        <w:rPr>
          <w:noProof/>
          <w:vertAlign w:val="superscript"/>
        </w:rPr>
        <w:t>d</w:t>
      </w:r>
      <w:r w:rsidR="001170BC">
        <w:rPr>
          <w:noProof/>
        </w:rPr>
        <w:t xml:space="preserve"> </w:t>
      </w:r>
      <w:r w:rsidRPr="00483AD9">
        <w:rPr>
          <w:noProof/>
        </w:rPr>
        <w:t>K. Dashnyam,</w:t>
      </w:r>
      <w:r w:rsidR="002A2D97">
        <w:rPr>
          <w:noProof/>
          <w:vertAlign w:val="superscript"/>
        </w:rPr>
        <w:t>e</w:t>
      </w:r>
      <w:r w:rsidRPr="00483AD9">
        <w:rPr>
          <w:noProof/>
        </w:rPr>
        <w:t xml:space="preserve"> J.-H. Kim,</w:t>
      </w:r>
      <w:r w:rsidR="002A2D97">
        <w:rPr>
          <w:noProof/>
          <w:vertAlign w:val="superscript"/>
        </w:rPr>
        <w:t>e</w:t>
      </w:r>
      <w:r w:rsidRPr="00483AD9">
        <w:rPr>
          <w:noProof/>
        </w:rPr>
        <w:t xml:space="preserve"> R. A. Perez,</w:t>
      </w:r>
      <w:r w:rsidRPr="00483AD9">
        <w:rPr>
          <w:noProof/>
          <w:vertAlign w:val="superscript"/>
        </w:rPr>
        <w:t>d</w:t>
      </w:r>
      <w:r w:rsidR="002A2D97">
        <w:rPr>
          <w:noProof/>
          <w:vertAlign w:val="superscript"/>
        </w:rPr>
        <w:t>,e</w:t>
      </w:r>
      <w:r w:rsidRPr="00483AD9">
        <w:rPr>
          <w:noProof/>
        </w:rPr>
        <w:t xml:space="preserve"> H.-W. Kim,</w:t>
      </w:r>
      <w:r w:rsidR="002A2D97">
        <w:rPr>
          <w:noProof/>
          <w:vertAlign w:val="superscript"/>
        </w:rPr>
        <w:t>e</w:t>
      </w:r>
      <w:r w:rsidRPr="00483AD9">
        <w:rPr>
          <w:noProof/>
        </w:rPr>
        <w:t xml:space="preserve"> F. J. Gil,</w:t>
      </w:r>
      <w:r w:rsidR="002A2D97">
        <w:rPr>
          <w:noProof/>
          <w:vertAlign w:val="superscript"/>
        </w:rPr>
        <w:t>a,d</w:t>
      </w:r>
      <w:r w:rsidRPr="00483AD9">
        <w:rPr>
          <w:noProof/>
        </w:rPr>
        <w:t xml:space="preserve"> M. P. Ginebra,</w:t>
      </w:r>
      <w:r w:rsidRPr="00483AD9">
        <w:rPr>
          <w:noProof/>
          <w:vertAlign w:val="superscript"/>
        </w:rPr>
        <w:t>a,b,f</w:t>
      </w:r>
      <w:r w:rsidRPr="00483AD9">
        <w:rPr>
          <w:noProof/>
        </w:rPr>
        <w:t xml:space="preserve"> J. M. Manero,</w:t>
      </w:r>
      <w:r w:rsidRPr="00483AD9">
        <w:rPr>
          <w:noProof/>
          <w:vertAlign w:val="superscript"/>
        </w:rPr>
        <w:t>a,b</w:t>
      </w:r>
      <w:r w:rsidRPr="00483AD9">
        <w:rPr>
          <w:noProof/>
        </w:rPr>
        <w:t>* H. Kessler</w:t>
      </w:r>
      <w:r w:rsidRPr="00483AD9">
        <w:rPr>
          <w:noProof/>
          <w:vertAlign w:val="superscript"/>
        </w:rPr>
        <w:t>c</w:t>
      </w:r>
      <w:r w:rsidRPr="00483AD9">
        <w:rPr>
          <w:noProof/>
        </w:rPr>
        <w:t xml:space="preserve"> and C. Mas-Moruno</w:t>
      </w:r>
      <w:r w:rsidRPr="00483AD9">
        <w:rPr>
          <w:noProof/>
          <w:vertAlign w:val="superscript"/>
        </w:rPr>
        <w:t>a,b</w:t>
      </w:r>
      <w:r w:rsidRPr="00483AD9">
        <w:rPr>
          <w:noProof/>
        </w:rPr>
        <w:t xml:space="preserve">* </w:t>
      </w:r>
    </w:p>
    <w:p w:rsidR="00670ED4" w:rsidRPr="00483AD9" w:rsidRDefault="00670ED4" w:rsidP="00F21465">
      <w:pPr>
        <w:pStyle w:val="RSCH02PaperAuthorsandByline"/>
        <w:sectPr w:rsidR="00670ED4" w:rsidRPr="00483AD9"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rsidR="00FC382A" w:rsidRPr="005172EE" w:rsidRDefault="009318FB" w:rsidP="00FC382A">
      <w:pPr>
        <w:pStyle w:val="RSCB01COMAbstract"/>
        <w:rPr>
          <w:rStyle w:val="06CHeading"/>
          <w:rFonts w:asciiTheme="minorHAnsi" w:hAnsiTheme="minorHAnsi" w:cstheme="minorBidi"/>
          <w:b/>
          <w:smallCaps w:val="0"/>
          <w:noProof w:val="0"/>
          <w:w w:val="100"/>
          <w:szCs w:val="22"/>
        </w:rPr>
      </w:pPr>
      <w:r>
        <w:rPr>
          <w:lang w:val="es-ES" w:eastAsia="es-ES"/>
        </w:rPr>
        <w:drawing>
          <wp:anchor distT="0" distB="0" distL="114300" distR="114300" simplePos="0" relativeHeight="251657216" behindDoc="1" locked="0" layoutInCell="1" allowOverlap="1">
            <wp:simplePos x="0" y="0"/>
            <wp:positionH relativeFrom="margin">
              <wp:posOffset>3339631</wp:posOffset>
            </wp:positionH>
            <wp:positionV relativeFrom="paragraph">
              <wp:posOffset>1905</wp:posOffset>
            </wp:positionV>
            <wp:extent cx="3142615" cy="2297430"/>
            <wp:effectExtent l="0" t="0" r="635" b="7620"/>
            <wp:wrapTopAndBottom/>
            <wp:docPr id="2" name="Imatge 1" descr="FIG.1_stru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structures.png"/>
                    <pic:cNvPicPr/>
                  </pic:nvPicPr>
                  <pic:blipFill>
                    <a:blip r:embed="rId14" cstate="print"/>
                    <a:stretch>
                      <a:fillRect/>
                    </a:stretch>
                  </pic:blipFill>
                  <pic:spPr>
                    <a:xfrm>
                      <a:off x="0" y="0"/>
                      <a:ext cx="3142615" cy="2297430"/>
                    </a:xfrm>
                    <a:prstGeom prst="rect">
                      <a:avLst/>
                    </a:prstGeom>
                  </pic:spPr>
                </pic:pic>
              </a:graphicData>
            </a:graphic>
            <wp14:sizeRelH relativeFrom="margin">
              <wp14:pctWidth>0</wp14:pctWidth>
            </wp14:sizeRelH>
            <wp14:sizeRelV relativeFrom="margin">
              <wp14:pctHeight>0</wp14:pctHeight>
            </wp14:sizeRelV>
          </wp:anchor>
        </w:drawing>
      </w:r>
      <w:r w:rsidR="00FC382A" w:rsidRPr="005172EE">
        <w:rPr>
          <w:rStyle w:val="06CHeading"/>
          <w:rFonts w:asciiTheme="minorHAnsi" w:hAnsiTheme="minorHAnsi" w:cstheme="minorBidi"/>
          <w:b/>
          <w:smallCaps w:val="0"/>
          <w:noProof w:val="0"/>
          <w:w w:val="100"/>
          <w:szCs w:val="22"/>
        </w:rPr>
        <w:t xml:space="preserve">In this communication we </w:t>
      </w:r>
      <w:r w:rsidR="00FC382A">
        <w:rPr>
          <w:rStyle w:val="06CHeading"/>
          <w:rFonts w:asciiTheme="minorHAnsi" w:hAnsiTheme="minorHAnsi" w:cstheme="minorBidi"/>
          <w:b/>
          <w:smallCaps w:val="0"/>
          <w:noProof w:val="0"/>
          <w:w w:val="100"/>
          <w:szCs w:val="22"/>
        </w:rPr>
        <w:t xml:space="preserve">report </w:t>
      </w:r>
      <w:r w:rsidR="00FC382A" w:rsidRPr="005172EE">
        <w:rPr>
          <w:rStyle w:val="06CHeading"/>
          <w:rFonts w:asciiTheme="minorHAnsi" w:hAnsiTheme="minorHAnsi" w:cstheme="minorBidi"/>
          <w:b/>
          <w:smallCaps w:val="0"/>
          <w:noProof w:val="0"/>
          <w:w w:val="100"/>
          <w:szCs w:val="22"/>
        </w:rPr>
        <w:t xml:space="preserve">that anchoring αvβ3 or α5β1 integrin-selective RGD </w:t>
      </w:r>
      <w:r w:rsidR="00B8605E" w:rsidRPr="007A1E40">
        <w:rPr>
          <w:rStyle w:val="06CHeading"/>
          <w:rFonts w:asciiTheme="minorHAnsi" w:hAnsiTheme="minorHAnsi" w:cstheme="minorBidi"/>
          <w:b/>
          <w:smallCaps w:val="0"/>
          <w:noProof w:val="0"/>
          <w:w w:val="100"/>
          <w:szCs w:val="22"/>
        </w:rPr>
        <w:t>peptido</w:t>
      </w:r>
      <w:r w:rsidR="00FC382A" w:rsidRPr="007A1E40">
        <w:rPr>
          <w:rStyle w:val="06CHeading"/>
          <w:rFonts w:asciiTheme="minorHAnsi" w:hAnsiTheme="minorHAnsi" w:cstheme="minorBidi"/>
          <w:b/>
          <w:smallCaps w:val="0"/>
          <w:noProof w:val="0"/>
          <w:w w:val="100"/>
          <w:szCs w:val="22"/>
        </w:rPr>
        <w:t>mimetics</w:t>
      </w:r>
      <w:r w:rsidR="00FC382A" w:rsidRPr="005172EE">
        <w:rPr>
          <w:rStyle w:val="06CHeading"/>
          <w:rFonts w:asciiTheme="minorHAnsi" w:hAnsiTheme="minorHAnsi" w:cstheme="minorBidi"/>
          <w:b/>
          <w:smallCaps w:val="0"/>
          <w:noProof w:val="0"/>
          <w:w w:val="100"/>
          <w:szCs w:val="22"/>
        </w:rPr>
        <w:t xml:space="preserve"> to titanium efficiently tunes mesenchymal stem cell response </w:t>
      </w:r>
      <w:r w:rsidR="00FC382A" w:rsidRPr="001170BC">
        <w:rPr>
          <w:rStyle w:val="06CHeading"/>
          <w:rFonts w:asciiTheme="minorHAnsi" w:hAnsiTheme="minorHAnsi" w:cstheme="minorBidi"/>
          <w:b/>
          <w:i/>
          <w:smallCaps w:val="0"/>
          <w:noProof w:val="0"/>
          <w:w w:val="100"/>
          <w:szCs w:val="22"/>
        </w:rPr>
        <w:t>in vitro</w:t>
      </w:r>
      <w:r w:rsidR="00FC382A" w:rsidRPr="005172EE">
        <w:rPr>
          <w:rStyle w:val="06CHeading"/>
          <w:rFonts w:asciiTheme="minorHAnsi" w:hAnsiTheme="minorHAnsi" w:cstheme="minorBidi"/>
          <w:b/>
          <w:smallCaps w:val="0"/>
          <w:noProof w:val="0"/>
          <w:w w:val="100"/>
          <w:szCs w:val="22"/>
        </w:rPr>
        <w:t xml:space="preserve"> and bone growth in rat calvarial defects</w:t>
      </w:r>
      <w:r w:rsidR="00FC382A">
        <w:rPr>
          <w:rStyle w:val="06CHeading"/>
          <w:rFonts w:asciiTheme="minorHAnsi" w:hAnsiTheme="minorHAnsi" w:cstheme="minorBidi"/>
          <w:b/>
          <w:smallCaps w:val="0"/>
          <w:noProof w:val="0"/>
          <w:w w:val="100"/>
          <w:szCs w:val="22"/>
        </w:rPr>
        <w:t>.</w:t>
      </w:r>
      <w:r w:rsidR="00FC382A" w:rsidRPr="005172EE">
        <w:rPr>
          <w:rStyle w:val="06CHeading"/>
          <w:rFonts w:asciiTheme="minorHAnsi" w:hAnsiTheme="minorHAnsi" w:cstheme="minorBidi"/>
          <w:b/>
          <w:smallCaps w:val="0"/>
          <w:noProof w:val="0"/>
          <w:w w:val="100"/>
          <w:szCs w:val="22"/>
        </w:rPr>
        <w:t xml:space="preserve"> </w:t>
      </w:r>
      <w:r w:rsidR="00FC382A">
        <w:rPr>
          <w:rStyle w:val="06CHeading"/>
          <w:rFonts w:asciiTheme="minorHAnsi" w:hAnsiTheme="minorHAnsi" w:cstheme="minorBidi"/>
          <w:b/>
          <w:smallCaps w:val="0"/>
          <w:noProof w:val="0"/>
          <w:w w:val="100"/>
          <w:szCs w:val="22"/>
        </w:rPr>
        <w:t>Our</w:t>
      </w:r>
      <w:r w:rsidR="00FC382A" w:rsidRPr="005172EE">
        <w:rPr>
          <w:rStyle w:val="06CHeading"/>
          <w:rFonts w:asciiTheme="minorHAnsi" w:hAnsiTheme="minorHAnsi" w:cstheme="minorBidi"/>
          <w:b/>
          <w:smallCaps w:val="0"/>
          <w:noProof w:val="0"/>
          <w:w w:val="100"/>
          <w:szCs w:val="22"/>
        </w:rPr>
        <w:t xml:space="preserve"> results demonstrate that this molecular chemistry-derived approach could be successful to engineer instructive coatings for orthopedic applications.</w:t>
      </w:r>
    </w:p>
    <w:p w:rsidR="009318FB" w:rsidRDefault="00D62DE5" w:rsidP="0094307E">
      <w:pPr>
        <w:pStyle w:val="RSCB02ArticleText"/>
      </w:pPr>
      <w:r w:rsidRPr="007A1E40">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3307715</wp:posOffset>
                </wp:positionH>
                <wp:positionV relativeFrom="paragraph">
                  <wp:posOffset>1298575</wp:posOffset>
                </wp:positionV>
                <wp:extent cx="3220085" cy="1033145"/>
                <wp:effectExtent l="0" t="0" r="0" b="0"/>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10331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A5E7F" w:rsidRDefault="00DA5E7F" w:rsidP="00DA5E7F">
                            <w:pPr>
                              <w:pStyle w:val="MainText"/>
                              <w:spacing w:line="240" w:lineRule="exact"/>
                              <w:jc w:val="both"/>
                              <w:rPr>
                                <w:rFonts w:asciiTheme="minorHAnsi" w:hAnsiTheme="minorHAnsi"/>
                                <w:sz w:val="17"/>
                                <w:szCs w:val="17"/>
                              </w:rPr>
                            </w:pPr>
                            <w:r w:rsidRPr="0094307E">
                              <w:rPr>
                                <w:rFonts w:asciiTheme="minorHAnsi" w:hAnsiTheme="minorHAnsi"/>
                                <w:b/>
                                <w:sz w:val="17"/>
                                <w:szCs w:val="17"/>
                              </w:rPr>
                              <w:t>Figure 1.</w:t>
                            </w:r>
                            <w:r w:rsidRPr="0094307E">
                              <w:rPr>
                                <w:rFonts w:asciiTheme="minorHAnsi" w:hAnsiTheme="minorHAnsi"/>
                                <w:sz w:val="17"/>
                                <w:szCs w:val="17"/>
                              </w:rPr>
                              <w:t xml:space="preserve"> Chemical structure of the integrin (αvβ3 or α5β1)-selective antagonists, spacers and anchor groups, and schematic representation of the functionalization strategy. Peptidomimetics were anchored via thiol group for the </w:t>
                            </w:r>
                            <w:r w:rsidRPr="0094307E">
                              <w:rPr>
                                <w:rFonts w:asciiTheme="minorHAnsi" w:hAnsiTheme="minorHAnsi"/>
                                <w:i/>
                                <w:sz w:val="17"/>
                                <w:szCs w:val="17"/>
                              </w:rPr>
                              <w:t>in vitro</w:t>
                            </w:r>
                            <w:r w:rsidRPr="0094307E">
                              <w:rPr>
                                <w:rFonts w:asciiTheme="minorHAnsi" w:hAnsiTheme="minorHAnsi"/>
                                <w:sz w:val="17"/>
                                <w:szCs w:val="17"/>
                              </w:rPr>
                              <w:t xml:space="preserve"> assays (R</w:t>
                            </w:r>
                            <w:r w:rsidRPr="0094307E">
                              <w:rPr>
                                <w:rFonts w:asciiTheme="minorHAnsi" w:hAnsiTheme="minorHAnsi"/>
                                <w:sz w:val="17"/>
                                <w:szCs w:val="17"/>
                                <w:vertAlign w:val="subscript"/>
                              </w:rPr>
                              <w:t>1</w:t>
                            </w:r>
                            <w:r w:rsidRPr="0094307E">
                              <w:rPr>
                                <w:rFonts w:asciiTheme="minorHAnsi" w:hAnsiTheme="minorHAnsi"/>
                                <w:sz w:val="17"/>
                                <w:szCs w:val="17"/>
                              </w:rPr>
                              <w:t xml:space="preserve"> spacer and anchor), and directly tethered via phosphonic acid for the </w:t>
                            </w:r>
                            <w:r w:rsidRPr="0094307E">
                              <w:rPr>
                                <w:rFonts w:asciiTheme="minorHAnsi" w:hAnsiTheme="minorHAnsi"/>
                                <w:i/>
                                <w:sz w:val="17"/>
                                <w:szCs w:val="17"/>
                              </w:rPr>
                              <w:t>in vivo</w:t>
                            </w:r>
                            <w:r w:rsidRPr="0094307E">
                              <w:rPr>
                                <w:rFonts w:asciiTheme="minorHAnsi" w:hAnsiTheme="minorHAnsi"/>
                                <w:sz w:val="17"/>
                                <w:szCs w:val="17"/>
                              </w:rPr>
                              <w:t xml:space="preserve"> study (either R</w:t>
                            </w:r>
                            <w:r w:rsidRPr="0094307E">
                              <w:rPr>
                                <w:rFonts w:asciiTheme="minorHAnsi" w:hAnsiTheme="minorHAnsi"/>
                                <w:sz w:val="17"/>
                                <w:szCs w:val="17"/>
                                <w:vertAlign w:val="subscript"/>
                              </w:rPr>
                              <w:t>2</w:t>
                            </w:r>
                            <w:r w:rsidRPr="0094307E">
                              <w:rPr>
                                <w:rFonts w:asciiTheme="minorHAnsi" w:hAnsiTheme="minorHAnsi"/>
                                <w:sz w:val="17"/>
                                <w:szCs w:val="17"/>
                              </w:rPr>
                              <w:t xml:space="preserve"> or R</w:t>
                            </w:r>
                            <w:r w:rsidRPr="0094307E">
                              <w:rPr>
                                <w:rFonts w:asciiTheme="minorHAnsi" w:hAnsiTheme="minorHAnsi"/>
                                <w:sz w:val="17"/>
                                <w:szCs w:val="17"/>
                                <w:vertAlign w:val="subscript"/>
                              </w:rPr>
                              <w:t>3</w:t>
                            </w:r>
                            <w:r w:rsidRPr="0094307E">
                              <w:rPr>
                                <w:rFonts w:asciiTheme="minorHAnsi" w:hAnsiTheme="minorHAnsi"/>
                                <w:sz w:val="17"/>
                                <w:szCs w:val="17"/>
                              </w:rPr>
                              <w:t xml:space="preserve"> spacers and anchors).</w:t>
                            </w:r>
                          </w:p>
                          <w:p w:rsidR="008B30A2" w:rsidRPr="0094307E" w:rsidRDefault="008B30A2" w:rsidP="00DA5E7F">
                            <w:pPr>
                              <w:pStyle w:val="MainText"/>
                              <w:spacing w:line="240" w:lineRule="exact"/>
                              <w:jc w:val="both"/>
                              <w:rPr>
                                <w:rFonts w:asciiTheme="minorHAnsi" w:hAnsiTheme="minorHAnsi"/>
                                <w:sz w:val="17"/>
                                <w:szCs w:val="17"/>
                              </w:rPr>
                            </w:pPr>
                          </w:p>
                          <w:p w:rsidR="00DA5E7F" w:rsidRPr="00DA5E7F" w:rsidRDefault="00DA5E7F" w:rsidP="00DA5E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60.45pt;margin-top:102.25pt;width:253.55pt;height:8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lyhg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" stroked="f" strokeweight=".25pt">
                <v:textbox>
                  <w:txbxContent>
                    <w:p w:rsidR="00DA5E7F" w:rsidRDefault="00DA5E7F" w:rsidP="00DA5E7F">
                      <w:pPr>
                        <w:pStyle w:val="MainText"/>
                        <w:spacing w:line="240" w:lineRule="exact"/>
                        <w:jc w:val="both"/>
                        <w:rPr>
                          <w:rFonts w:asciiTheme="minorHAnsi" w:hAnsiTheme="minorHAnsi"/>
                          <w:sz w:val="17"/>
                          <w:szCs w:val="17"/>
                        </w:rPr>
                      </w:pPr>
                      <w:r w:rsidRPr="0094307E">
                        <w:rPr>
                          <w:rFonts w:asciiTheme="minorHAnsi" w:hAnsiTheme="minorHAnsi"/>
                          <w:b/>
                          <w:sz w:val="17"/>
                          <w:szCs w:val="17"/>
                        </w:rPr>
                        <w:t>Figure 1.</w:t>
                      </w:r>
                      <w:r w:rsidRPr="0094307E">
                        <w:rPr>
                          <w:rFonts w:asciiTheme="minorHAnsi" w:hAnsiTheme="minorHAnsi"/>
                          <w:sz w:val="17"/>
                          <w:szCs w:val="17"/>
                        </w:rPr>
                        <w:t xml:space="preserve"> Chemical structure of the integrin (αvβ3 or α5β1)-selective antagonists, spacers and anchor groups, and schematic representation of the functionalization strategy. Peptidomimetics were anchored via thiol group for the </w:t>
                      </w:r>
                      <w:r w:rsidRPr="0094307E">
                        <w:rPr>
                          <w:rFonts w:asciiTheme="minorHAnsi" w:hAnsiTheme="minorHAnsi"/>
                          <w:i/>
                          <w:sz w:val="17"/>
                          <w:szCs w:val="17"/>
                        </w:rPr>
                        <w:t>in vitro</w:t>
                      </w:r>
                      <w:r w:rsidRPr="0094307E">
                        <w:rPr>
                          <w:rFonts w:asciiTheme="minorHAnsi" w:hAnsiTheme="minorHAnsi"/>
                          <w:sz w:val="17"/>
                          <w:szCs w:val="17"/>
                        </w:rPr>
                        <w:t xml:space="preserve"> assays (R</w:t>
                      </w:r>
                      <w:r w:rsidRPr="0094307E">
                        <w:rPr>
                          <w:rFonts w:asciiTheme="minorHAnsi" w:hAnsiTheme="minorHAnsi"/>
                          <w:sz w:val="17"/>
                          <w:szCs w:val="17"/>
                          <w:vertAlign w:val="subscript"/>
                        </w:rPr>
                        <w:t>1</w:t>
                      </w:r>
                      <w:r w:rsidRPr="0094307E">
                        <w:rPr>
                          <w:rFonts w:asciiTheme="minorHAnsi" w:hAnsiTheme="minorHAnsi"/>
                          <w:sz w:val="17"/>
                          <w:szCs w:val="17"/>
                        </w:rPr>
                        <w:t xml:space="preserve"> spacer and anchor), and directly tethered via phosphonic acid for the </w:t>
                      </w:r>
                      <w:r w:rsidRPr="0094307E">
                        <w:rPr>
                          <w:rFonts w:asciiTheme="minorHAnsi" w:hAnsiTheme="minorHAnsi"/>
                          <w:i/>
                          <w:sz w:val="17"/>
                          <w:szCs w:val="17"/>
                        </w:rPr>
                        <w:t>in vivo</w:t>
                      </w:r>
                      <w:r w:rsidRPr="0094307E">
                        <w:rPr>
                          <w:rFonts w:asciiTheme="minorHAnsi" w:hAnsiTheme="minorHAnsi"/>
                          <w:sz w:val="17"/>
                          <w:szCs w:val="17"/>
                        </w:rPr>
                        <w:t xml:space="preserve"> study (either R</w:t>
                      </w:r>
                      <w:r w:rsidRPr="0094307E">
                        <w:rPr>
                          <w:rFonts w:asciiTheme="minorHAnsi" w:hAnsiTheme="minorHAnsi"/>
                          <w:sz w:val="17"/>
                          <w:szCs w:val="17"/>
                          <w:vertAlign w:val="subscript"/>
                        </w:rPr>
                        <w:t>2</w:t>
                      </w:r>
                      <w:r w:rsidRPr="0094307E">
                        <w:rPr>
                          <w:rFonts w:asciiTheme="minorHAnsi" w:hAnsiTheme="minorHAnsi"/>
                          <w:sz w:val="17"/>
                          <w:szCs w:val="17"/>
                        </w:rPr>
                        <w:t xml:space="preserve"> or R</w:t>
                      </w:r>
                      <w:r w:rsidRPr="0094307E">
                        <w:rPr>
                          <w:rFonts w:asciiTheme="minorHAnsi" w:hAnsiTheme="minorHAnsi"/>
                          <w:sz w:val="17"/>
                          <w:szCs w:val="17"/>
                          <w:vertAlign w:val="subscript"/>
                        </w:rPr>
                        <w:t>3</w:t>
                      </w:r>
                      <w:r w:rsidRPr="0094307E">
                        <w:rPr>
                          <w:rFonts w:asciiTheme="minorHAnsi" w:hAnsiTheme="minorHAnsi"/>
                          <w:sz w:val="17"/>
                          <w:szCs w:val="17"/>
                        </w:rPr>
                        <w:t xml:space="preserve"> spacers and anchors).</w:t>
                      </w:r>
                    </w:p>
                    <w:p w:rsidR="008B30A2" w:rsidRPr="0094307E" w:rsidRDefault="008B30A2" w:rsidP="00DA5E7F">
                      <w:pPr>
                        <w:pStyle w:val="MainText"/>
                        <w:spacing w:line="240" w:lineRule="exact"/>
                        <w:jc w:val="both"/>
                        <w:rPr>
                          <w:rFonts w:asciiTheme="minorHAnsi" w:hAnsiTheme="minorHAnsi"/>
                          <w:sz w:val="17"/>
                          <w:szCs w:val="17"/>
                        </w:rPr>
                      </w:pPr>
                    </w:p>
                    <w:p w:rsidR="00DA5E7F" w:rsidRPr="00DA5E7F" w:rsidRDefault="00DA5E7F" w:rsidP="00DA5E7F"/>
                  </w:txbxContent>
                </v:textbox>
                <w10:wrap type="square"/>
              </v:shape>
            </w:pict>
          </mc:Fallback>
        </mc:AlternateContent>
      </w:r>
      <w:r w:rsidR="00FC382A" w:rsidRPr="007A1E40">
        <w:t>Interactions between biomaterials and tissues at the surface level are</w:t>
      </w:r>
      <w:r w:rsidR="002B4502" w:rsidRPr="007A1E40">
        <w:t xml:space="preserve"> critical to </w:t>
      </w:r>
      <w:r w:rsidR="00A44D8A" w:rsidRPr="007A1E40">
        <w:t>ensure t</w:t>
      </w:r>
      <w:r w:rsidR="00635468" w:rsidRPr="007A1E40">
        <w:t xml:space="preserve">he functionality of </w:t>
      </w:r>
      <w:r w:rsidR="00A44D8A" w:rsidRPr="007A1E40">
        <w:t xml:space="preserve">medical </w:t>
      </w:r>
      <w:r w:rsidR="00635468" w:rsidRPr="007A1E40">
        <w:t>implant</w:t>
      </w:r>
      <w:r w:rsidR="00A44D8A" w:rsidRPr="007A1E40">
        <w:t>s</w:t>
      </w:r>
      <w:r w:rsidR="00635468" w:rsidRPr="007A1E40">
        <w:t>. For instance, an incomplete osteointegration is regarded as a major contributor to implant failure</w:t>
      </w:r>
      <w:r w:rsidRPr="007A1E40">
        <w:t>.</w:t>
      </w:r>
      <w:r w:rsidR="00FC382A" w:rsidRPr="007A1E40">
        <w:rPr>
          <w:vertAlign w:val="superscript"/>
        </w:rPr>
        <w:t>[1]</w:t>
      </w:r>
      <w:r w:rsidR="00FC382A" w:rsidRPr="007A1E40">
        <w:t xml:space="preserve"> To deal</w:t>
      </w:r>
      <w:r w:rsidR="00FC382A" w:rsidRPr="002218B2">
        <w:t xml:space="preserve"> with th</w:t>
      </w:r>
      <w:r>
        <w:t>is</w:t>
      </w:r>
      <w:r w:rsidR="00FC382A" w:rsidRPr="002218B2">
        <w:t xml:space="preserve"> issue, cell-instructive coatings have been proposed </w:t>
      </w:r>
      <w:r w:rsidR="00E6200E">
        <w:t xml:space="preserve">as a solution </w:t>
      </w:r>
      <w:r w:rsidR="00E66A21">
        <w:t xml:space="preserve">to </w:t>
      </w:r>
      <w:r w:rsidR="00FC382A" w:rsidRPr="002218B2">
        <w:t>promote os</w:t>
      </w:r>
      <w:r w:rsidR="008B30A2">
        <w:t>t</w:t>
      </w:r>
      <w:r w:rsidR="00FC382A" w:rsidRPr="002218B2">
        <w:t xml:space="preserve">eointegration by stimulating direct bone </w:t>
      </w:r>
      <w:r w:rsidR="00E66A21">
        <w:t xml:space="preserve">growth </w:t>
      </w:r>
      <w:r w:rsidR="00FC382A" w:rsidRPr="002218B2">
        <w:t>on the implant.</w:t>
      </w:r>
      <w:r w:rsidR="00FC382A" w:rsidRPr="002218B2">
        <w:rPr>
          <w:vertAlign w:val="superscript"/>
        </w:rPr>
        <w:t>[1]</w:t>
      </w:r>
      <w:r w:rsidR="00FC382A" w:rsidRPr="002218B2">
        <w:t xml:space="preserve"> </w:t>
      </w:r>
      <w:r w:rsidR="00143C81">
        <w:t xml:space="preserve">A common strategy has focused on integrin binding </w:t>
      </w:r>
      <w:r w:rsidR="00DE716A">
        <w:t>bio</w:t>
      </w:r>
      <w:r w:rsidR="00143C81">
        <w:t xml:space="preserve">molecules from the </w:t>
      </w:r>
      <w:r w:rsidR="00FC382A" w:rsidRPr="002218B2">
        <w:t>extracellular matrix (ECM) of bone</w:t>
      </w:r>
      <w:r w:rsidR="00143C81">
        <w:t>.</w:t>
      </w:r>
      <w:r w:rsidR="00143C81" w:rsidRPr="002218B2">
        <w:rPr>
          <w:vertAlign w:val="superscript"/>
        </w:rPr>
        <w:t>[2]</w:t>
      </w:r>
      <w:r w:rsidR="00143C81" w:rsidRPr="002218B2">
        <w:t xml:space="preserve"> </w:t>
      </w:r>
      <w:r w:rsidR="00E6200E">
        <w:t>However,</w:t>
      </w:r>
      <w:r w:rsidR="00DE716A">
        <w:t xml:space="preserve"> the</w:t>
      </w:r>
      <w:r w:rsidR="00F359D6">
        <w:t xml:space="preserve"> clinical translation of</w:t>
      </w:r>
      <w:r w:rsidR="00DE716A">
        <w:t xml:space="preserve"> peptides and proteins</w:t>
      </w:r>
      <w:r w:rsidR="00E6200E">
        <w:t xml:space="preserve"> </w:t>
      </w:r>
      <w:r w:rsidR="00F359D6">
        <w:t>has been limited, often due to modest profiles of biological activity and poor stability in physiological conditions.</w:t>
      </w:r>
      <w:r w:rsidR="00F359D6" w:rsidRPr="002218B2">
        <w:rPr>
          <w:vertAlign w:val="superscript"/>
        </w:rPr>
        <w:t>[</w:t>
      </w:r>
      <w:r w:rsidR="00F359D6">
        <w:rPr>
          <w:vertAlign w:val="superscript"/>
        </w:rPr>
        <w:t>3</w:t>
      </w:r>
      <w:r w:rsidR="00F359D6" w:rsidRPr="002218B2">
        <w:rPr>
          <w:vertAlign w:val="superscript"/>
        </w:rPr>
        <w:t>]</w:t>
      </w:r>
      <w:r w:rsidR="00F359D6" w:rsidRPr="002218B2">
        <w:t xml:space="preserve"> </w:t>
      </w:r>
      <w:r w:rsidR="00DE716A">
        <w:t>In this regard, the use of totally non-peptidic integrin antagonists as surface-coating molecules holds high potential</w:t>
      </w:r>
      <w:r w:rsidR="00EB571B">
        <w:t>,</w:t>
      </w:r>
      <w:r w:rsidR="00DE716A">
        <w:t xml:space="preserve"> as these ligands can be designed to be h</w:t>
      </w:r>
      <w:r w:rsidR="00DE716A" w:rsidRPr="002218B2">
        <w:t>ighly active</w:t>
      </w:r>
      <w:r w:rsidR="00DE716A">
        <w:t xml:space="preserve"> and </w:t>
      </w:r>
      <w:r w:rsidR="00DE716A" w:rsidRPr="002218B2">
        <w:t>subtype selective and</w:t>
      </w:r>
      <w:r w:rsidR="00DE716A">
        <w:t xml:space="preserve"> display</w:t>
      </w:r>
      <w:r w:rsidR="00DE716A" w:rsidRPr="002218B2">
        <w:t xml:space="preserve"> good pharmacokinetic </w:t>
      </w:r>
      <w:r w:rsidR="00DE716A" w:rsidRPr="007A1E40">
        <w:t>profiles</w:t>
      </w:r>
      <w:r w:rsidR="00B8605E" w:rsidRPr="007A1E40">
        <w:t xml:space="preserve"> (</w:t>
      </w:r>
      <w:r w:rsidR="00210DA9" w:rsidRPr="007A1E40">
        <w:t>e.g</w:t>
      </w:r>
      <w:r w:rsidR="00B8605E" w:rsidRPr="007A1E40">
        <w:t>.</w:t>
      </w:r>
      <w:r w:rsidR="00210DA9" w:rsidRPr="007A1E40">
        <w:t xml:space="preserve"> higher stability to enzymatic degradation)</w:t>
      </w:r>
      <w:r w:rsidR="00DE716A" w:rsidRPr="007A1E40">
        <w:t>.</w:t>
      </w:r>
      <w:r w:rsidR="00DE716A" w:rsidRPr="007A1E40">
        <w:rPr>
          <w:vertAlign w:val="superscript"/>
        </w:rPr>
        <w:t>[4]</w:t>
      </w:r>
      <w:r w:rsidR="00EB571B" w:rsidRPr="007A1E40">
        <w:rPr>
          <w:vertAlign w:val="superscript"/>
        </w:rPr>
        <w:t xml:space="preserve"> </w:t>
      </w:r>
      <w:r w:rsidR="00EB571B" w:rsidRPr="007A1E40">
        <w:t>In</w:t>
      </w:r>
      <w:r w:rsidR="00EB571B">
        <w:t xml:space="preserve"> particular, we have recently described </w:t>
      </w:r>
      <w:r w:rsidR="00ED6F79">
        <w:t>two RGD-based peptidomimetics with high affinity</w:t>
      </w:r>
      <w:r w:rsidR="008B30A2">
        <w:t xml:space="preserve"> </w:t>
      </w:r>
      <w:r w:rsidR="00ED6F79">
        <w:t xml:space="preserve">and selectivity for either integrins </w:t>
      </w:r>
      <w:r w:rsidR="00ED6F79" w:rsidRPr="00ED6F79">
        <w:t>αvβ3 or α5β1</w:t>
      </w:r>
      <w:r w:rsidR="00ED6F79">
        <w:t xml:space="preserve"> (</w:t>
      </w:r>
      <w:r w:rsidR="00ED6F79" w:rsidRPr="00ED6F79">
        <w:rPr>
          <w:b/>
        </w:rPr>
        <w:t>Figure 1</w:t>
      </w:r>
      <w:r w:rsidR="00ED6F79">
        <w:t>),</w:t>
      </w:r>
      <w:r w:rsidR="0046136C">
        <w:t xml:space="preserve"> </w:t>
      </w:r>
      <w:r w:rsidR="0046136C" w:rsidRPr="007A1E40">
        <w:t>being &gt;100 times more active than linear RGD</w:t>
      </w:r>
      <w:r w:rsidR="0046136C">
        <w:t xml:space="preserve"> and </w:t>
      </w:r>
      <w:r w:rsidR="00ED6F79">
        <w:t>capable of mediating very effectively integrin-specific cell adhesion.</w:t>
      </w:r>
      <w:r w:rsidR="00ED6F79" w:rsidRPr="002218B2">
        <w:rPr>
          <w:vertAlign w:val="superscript"/>
        </w:rPr>
        <w:t>[</w:t>
      </w:r>
      <w:r w:rsidR="00ED6F79">
        <w:rPr>
          <w:vertAlign w:val="superscript"/>
        </w:rPr>
        <w:t>4,5</w:t>
      </w:r>
      <w:r w:rsidR="00ED6F79" w:rsidRPr="002218B2">
        <w:rPr>
          <w:vertAlign w:val="superscript"/>
        </w:rPr>
        <w:t>]</w:t>
      </w:r>
      <w:r w:rsidR="00ED6F79">
        <w:t xml:space="preserve"> </w:t>
      </w:r>
      <w:r w:rsidR="00083C9C">
        <w:t xml:space="preserve">Integrins </w:t>
      </w:r>
      <w:r w:rsidR="00083C9C" w:rsidRPr="002218B2">
        <w:t>αvβ3 and α5β1</w:t>
      </w:r>
      <w:r w:rsidR="00083C9C">
        <w:t xml:space="preserve"> </w:t>
      </w:r>
      <w:r w:rsidR="009A04DD" w:rsidRPr="002218B2">
        <w:t xml:space="preserve">have been identified as </w:t>
      </w:r>
      <w:r w:rsidR="009A04DD">
        <w:t>prominent receptors in the adhesion</w:t>
      </w:r>
      <w:r w:rsidR="009A04DD" w:rsidRPr="002218B2">
        <w:t xml:space="preserve"> and </w:t>
      </w:r>
      <w:r w:rsidR="009A04DD">
        <w:t xml:space="preserve">osteogenic </w:t>
      </w:r>
      <w:r w:rsidR="009A04DD" w:rsidRPr="002218B2">
        <w:t xml:space="preserve">differentiation of osteoblasts and </w:t>
      </w:r>
      <w:r w:rsidR="009A04DD">
        <w:t>mesenchymal stem cells (</w:t>
      </w:r>
      <w:r w:rsidR="009A04DD" w:rsidRPr="002218B2">
        <w:t>MSCs</w:t>
      </w:r>
      <w:r w:rsidR="009A04DD">
        <w:t>).</w:t>
      </w:r>
      <w:r w:rsidR="00C14EBC" w:rsidRPr="002A2FC0">
        <w:rPr>
          <w:vertAlign w:val="superscript"/>
        </w:rPr>
        <w:t>[4,6]</w:t>
      </w:r>
      <w:r w:rsidR="00083C9C">
        <w:t xml:space="preserve"> </w:t>
      </w:r>
      <w:r w:rsidR="009A04DD">
        <w:t>A</w:t>
      </w:r>
      <w:r w:rsidR="00083C9C">
        <w:t xml:space="preserve">ccordingly, we have shown in recent reports that </w:t>
      </w:r>
      <w:r w:rsidR="009A04DD">
        <w:t>the incorporation of these</w:t>
      </w:r>
      <w:r w:rsidR="00083C9C">
        <w:t xml:space="preserve"> peptid</w:t>
      </w:r>
      <w:r w:rsidR="009318FB">
        <w:t>omimetics</w:t>
      </w:r>
      <w:r w:rsidR="00083C9C">
        <w:t xml:space="preserve"> </w:t>
      </w:r>
      <w:r w:rsidR="009A04DD">
        <w:t>on biomaterials</w:t>
      </w:r>
      <w:r w:rsidR="00083C9C">
        <w:t xml:space="preserve"> modulate</w:t>
      </w:r>
      <w:r w:rsidR="009A04DD">
        <w:t>s</w:t>
      </w:r>
      <w:r w:rsidR="00083C9C">
        <w:t xml:space="preserve"> osteoblast behavior</w:t>
      </w:r>
      <w:r w:rsidR="00083C9C" w:rsidRPr="002A2FC0">
        <w:rPr>
          <w:vertAlign w:val="superscript"/>
        </w:rPr>
        <w:t>[</w:t>
      </w:r>
      <w:r w:rsidR="00466C3F">
        <w:rPr>
          <w:vertAlign w:val="superscript"/>
        </w:rPr>
        <w:t>7</w:t>
      </w:r>
      <w:r w:rsidR="00083C9C" w:rsidRPr="002A2FC0">
        <w:rPr>
          <w:vertAlign w:val="superscript"/>
        </w:rPr>
        <w:t>]</w:t>
      </w:r>
      <w:r w:rsidR="00083C9C">
        <w:t xml:space="preserve"> and </w:t>
      </w:r>
      <w:r w:rsidR="009A04DD">
        <w:t xml:space="preserve">proves useful to </w:t>
      </w:r>
      <w:r w:rsidR="00083C9C">
        <w:t xml:space="preserve">rescue MSC adhesion on low adhesive </w:t>
      </w:r>
      <w:r w:rsidR="00083C9C" w:rsidRPr="007A1E40">
        <w:t>high aspect ratio</w:t>
      </w:r>
      <w:r w:rsidR="009318FB" w:rsidRPr="007A1E40">
        <w:t xml:space="preserve"> antibacterial topographies.</w:t>
      </w:r>
      <w:r w:rsidR="00083C9C" w:rsidRPr="007A1E40">
        <w:rPr>
          <w:vertAlign w:val="superscript"/>
        </w:rPr>
        <w:t>[</w:t>
      </w:r>
      <w:r w:rsidR="00466C3F" w:rsidRPr="007A1E40">
        <w:rPr>
          <w:vertAlign w:val="superscript"/>
        </w:rPr>
        <w:t>8</w:t>
      </w:r>
      <w:r w:rsidR="00083C9C" w:rsidRPr="007A1E40">
        <w:rPr>
          <w:vertAlign w:val="superscript"/>
        </w:rPr>
        <w:t>]</w:t>
      </w:r>
      <w:r w:rsidR="009A04DD" w:rsidRPr="007A1E40">
        <w:t xml:space="preserve"> However, the eff</w:t>
      </w:r>
      <w:r w:rsidR="009A04DD">
        <w:t>ect of these two</w:t>
      </w:r>
      <w:r w:rsidR="009318FB">
        <w:t xml:space="preserve"> molecules</w:t>
      </w:r>
      <w:r w:rsidR="009A04DD">
        <w:t xml:space="preserve"> on MSC function has not been fully characterized and their potential </w:t>
      </w:r>
      <w:r w:rsidR="009A04DD" w:rsidRPr="009A04DD">
        <w:rPr>
          <w:i/>
        </w:rPr>
        <w:t>in vivo</w:t>
      </w:r>
      <w:r w:rsidR="009A04DD">
        <w:t xml:space="preserve"> is unknown. Thus, in this report</w:t>
      </w:r>
      <w:r w:rsidR="00B15F90">
        <w:t xml:space="preserve"> we studied for the first t</w:t>
      </w:r>
      <w:r w:rsidR="009318FB">
        <w:t>ime the effect of grafting the</w:t>
      </w:r>
      <w:r w:rsidR="00B15F90">
        <w:t xml:space="preserve"> RGD-based fully non-peptidic mimetics</w:t>
      </w:r>
      <w:r w:rsidR="009A04DD">
        <w:t xml:space="preserve"> </w:t>
      </w:r>
      <w:r w:rsidR="00B15F90">
        <w:t>on titanium</w:t>
      </w:r>
      <w:r w:rsidR="0094307E">
        <w:t xml:space="preserve"> (Ti)</w:t>
      </w:r>
      <w:r w:rsidR="00B15F90">
        <w:t xml:space="preserve"> both at the </w:t>
      </w:r>
      <w:r w:rsidR="00B15F90" w:rsidRPr="00DA5E7F">
        <w:rPr>
          <w:i/>
        </w:rPr>
        <w:t>in vitro</w:t>
      </w:r>
      <w:r w:rsidR="00B15F90">
        <w:t xml:space="preserve"> and </w:t>
      </w:r>
      <w:r w:rsidR="00B15F90" w:rsidRPr="00DA5E7F">
        <w:rPr>
          <w:i/>
        </w:rPr>
        <w:t>in vivo</w:t>
      </w:r>
      <w:r w:rsidR="00B15F90">
        <w:t xml:space="preserve"> level, as a first approach to ascertain the potential of these organic molecules to enhance the </w:t>
      </w:r>
      <w:r w:rsidR="002D6C8D" w:rsidRPr="002218B2">
        <w:t>os</w:t>
      </w:r>
      <w:r w:rsidR="008B30A2">
        <w:t>t</w:t>
      </w:r>
      <w:r w:rsidR="002D6C8D" w:rsidRPr="002218B2">
        <w:t>eointegration of bone-replacing implants.</w:t>
      </w:r>
    </w:p>
    <w:p w:rsidR="001078F6" w:rsidRPr="001078F6" w:rsidRDefault="001078F6" w:rsidP="00BA2763">
      <w:pPr>
        <w:pStyle w:val="RSCB02ArticleText"/>
        <w:rPr>
          <w:b/>
        </w:rPr>
      </w:pPr>
      <w:r>
        <w:rPr>
          <w:b/>
        </w:rPr>
        <w:lastRenderedPageBreak/>
        <w:tab/>
      </w:r>
      <w:r w:rsidRPr="008B676C">
        <w:rPr>
          <w:b/>
        </w:rPr>
        <w:t>Peptidomimetic design and surface functionalization</w:t>
      </w:r>
    </w:p>
    <w:p w:rsidR="0094307E" w:rsidRDefault="00DD22F1" w:rsidP="00BA2763">
      <w:pPr>
        <w:pStyle w:val="RSCB02ArticleText"/>
      </w:pPr>
      <w:r w:rsidRPr="007A1E40">
        <w:rPr>
          <w:noProof/>
          <w:w w:val="100"/>
          <w:lang w:val="es-ES" w:eastAsia="es-ES"/>
        </w:rPr>
        <w:drawing>
          <wp:anchor distT="0" distB="0" distL="114300" distR="114300" simplePos="0" relativeHeight="251660288" behindDoc="0" locked="0" layoutInCell="1" allowOverlap="1">
            <wp:simplePos x="0" y="0"/>
            <wp:positionH relativeFrom="column">
              <wp:align>right</wp:align>
            </wp:positionH>
            <wp:positionV relativeFrom="margin">
              <wp:posOffset>46101</wp:posOffset>
            </wp:positionV>
            <wp:extent cx="3165475" cy="3381375"/>
            <wp:effectExtent l="0" t="0" r="0" b="9525"/>
            <wp:wrapSquare wrapText="bothSides"/>
            <wp:docPr id="1" name="Imatge 0" descr="FIG.2_Adhesion_Area_shape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Adhesion_Area_shapeIF.png"/>
                    <pic:cNvPicPr/>
                  </pic:nvPicPr>
                  <pic:blipFill>
                    <a:blip r:embed="rId15" cstate="print"/>
                    <a:stretch>
                      <a:fillRect/>
                    </a:stretch>
                  </pic:blipFill>
                  <pic:spPr>
                    <a:xfrm>
                      <a:off x="0" y="0"/>
                      <a:ext cx="3165475" cy="3381375"/>
                    </a:xfrm>
                    <a:prstGeom prst="rect">
                      <a:avLst/>
                    </a:prstGeom>
                  </pic:spPr>
                </pic:pic>
              </a:graphicData>
            </a:graphic>
          </wp:anchor>
        </w:drawing>
      </w:r>
      <w:r w:rsidR="00C53D5B" w:rsidRPr="007A1E40">
        <w:t xml:space="preserve">The peptidomimetics were synthesized and characterized as described in previous </w:t>
      </w:r>
      <w:proofErr w:type="gramStart"/>
      <w:r w:rsidR="00C53D5B" w:rsidRPr="007A1E40">
        <w:t>reports,</w:t>
      </w:r>
      <w:r w:rsidR="00412A57" w:rsidRPr="007A1E40">
        <w:rPr>
          <w:vertAlign w:val="superscript"/>
        </w:rPr>
        <w:t>[</w:t>
      </w:r>
      <w:proofErr w:type="gramEnd"/>
      <w:r w:rsidR="00412A57" w:rsidRPr="007A1E40">
        <w:rPr>
          <w:vertAlign w:val="superscript"/>
        </w:rPr>
        <w:t>5a,b]</w:t>
      </w:r>
      <w:r w:rsidR="00C53D5B" w:rsidRPr="007A1E40">
        <w:t xml:space="preserve"> and their complete chemical structures </w:t>
      </w:r>
      <w:r w:rsidR="00AF4A40" w:rsidRPr="007A1E40">
        <w:t xml:space="preserve">are </w:t>
      </w:r>
      <w:r w:rsidR="00C53D5B" w:rsidRPr="007A1E40">
        <w:t xml:space="preserve">provided in the Supporting </w:t>
      </w:r>
      <w:r w:rsidR="00412A57" w:rsidRPr="007A1E40">
        <w:t>Information (</w:t>
      </w:r>
      <w:r w:rsidR="00412A57" w:rsidRPr="007A1E40">
        <w:rPr>
          <w:b/>
        </w:rPr>
        <w:t>Figure S1</w:t>
      </w:r>
      <w:r w:rsidR="00412A57" w:rsidRPr="007A1E40">
        <w:t>).</w:t>
      </w:r>
      <w:r w:rsidR="00C53D5B" w:rsidRPr="007A1E40">
        <w:t xml:space="preserve"> </w:t>
      </w:r>
      <w:r w:rsidR="0094307E" w:rsidRPr="007A1E40">
        <w:t>As</w:t>
      </w:r>
      <w:r w:rsidR="0094307E">
        <w:t xml:space="preserve"> schematized in </w:t>
      </w:r>
      <w:r w:rsidR="0094307E" w:rsidRPr="0094307E">
        <w:rPr>
          <w:b/>
        </w:rPr>
        <w:t>Figure 1</w:t>
      </w:r>
      <w:r w:rsidR="0094307E">
        <w:t xml:space="preserve">, the </w:t>
      </w:r>
      <w:r w:rsidR="00D07576">
        <w:t>molecules</w:t>
      </w:r>
      <w:r w:rsidR="0094307E">
        <w:t xml:space="preserve"> were designed according </w:t>
      </w:r>
      <w:r w:rsidR="0094307E" w:rsidRPr="007A1E40">
        <w:t>to</w:t>
      </w:r>
      <w:r w:rsidR="00D07576" w:rsidRPr="007A1E40">
        <w:t xml:space="preserve"> two</w:t>
      </w:r>
      <w:r w:rsidR="0094307E" w:rsidRPr="007A1E40">
        <w:t xml:space="preserve"> </w:t>
      </w:r>
      <w:r w:rsidR="00D07576" w:rsidRPr="007A1E40">
        <w:t>functionalization strategies:</w:t>
      </w:r>
      <w:r w:rsidR="0094307E" w:rsidRPr="007A1E40">
        <w:t xml:space="preserve"> </w:t>
      </w:r>
      <w:proofErr w:type="spellStart"/>
      <w:r w:rsidR="0094307E" w:rsidRPr="007A1E40">
        <w:t>i</w:t>
      </w:r>
      <w:proofErr w:type="spellEnd"/>
      <w:r w:rsidR="0094307E" w:rsidRPr="007A1E40">
        <w:t xml:space="preserve">) for </w:t>
      </w:r>
      <w:r w:rsidR="0094307E" w:rsidRPr="007A1E40">
        <w:rPr>
          <w:i/>
        </w:rPr>
        <w:t>in vitro</w:t>
      </w:r>
      <w:r w:rsidR="0094307E" w:rsidRPr="007A1E40">
        <w:t xml:space="preserve"> studies, a mercaptopropionic acid </w:t>
      </w:r>
      <w:r w:rsidR="00D07576" w:rsidRPr="007A1E40">
        <w:t>was incorporated</w:t>
      </w:r>
      <w:r w:rsidR="00D07576">
        <w:t xml:space="preserve"> </w:t>
      </w:r>
      <w:r w:rsidR="0094307E" w:rsidRPr="002218B2">
        <w:t>as terminal group</w:t>
      </w:r>
      <w:r w:rsidR="00D07576">
        <w:t xml:space="preserve"> on the ligands, which allows </w:t>
      </w:r>
      <w:r w:rsidR="00447852">
        <w:t xml:space="preserve">their </w:t>
      </w:r>
      <w:r w:rsidR="00D07576">
        <w:t>grafting to the metallic surface</w:t>
      </w:r>
      <w:r w:rsidR="0094307E" w:rsidRPr="002218B2">
        <w:t xml:space="preserve"> through a Michael </w:t>
      </w:r>
      <w:r w:rsidR="0094307E" w:rsidRPr="007A1E40">
        <w:t>addition</w:t>
      </w:r>
      <w:r w:rsidR="00447852" w:rsidRPr="007A1E40">
        <w:t xml:space="preserve"> (</w:t>
      </w:r>
      <w:r w:rsidR="00447852" w:rsidRPr="007A1E40">
        <w:rPr>
          <w:b/>
        </w:rPr>
        <w:t>Figure S2a</w:t>
      </w:r>
      <w:r w:rsidR="00447852" w:rsidRPr="007A1E40">
        <w:t xml:space="preserve">); </w:t>
      </w:r>
      <w:r w:rsidR="0094307E" w:rsidRPr="007A1E40">
        <w:t xml:space="preserve">ii) for </w:t>
      </w:r>
      <w:r w:rsidR="0094307E" w:rsidRPr="007A1E40">
        <w:rPr>
          <w:i/>
        </w:rPr>
        <w:t>in vivo</w:t>
      </w:r>
      <w:r w:rsidR="0094307E" w:rsidRPr="007A1E40">
        <w:t xml:space="preserve"> tests, a direct binding</w:t>
      </w:r>
      <w:r w:rsidR="00447852" w:rsidRPr="007A1E40">
        <w:t xml:space="preserve"> of the mimetics</w:t>
      </w:r>
      <w:r w:rsidR="0094307E" w:rsidRPr="007A1E40">
        <w:t xml:space="preserve"> to the</w:t>
      </w:r>
      <w:r w:rsidR="00447852" w:rsidRPr="007A1E40">
        <w:t xml:space="preserve"> biomaterial</w:t>
      </w:r>
      <w:r w:rsidR="0094307E" w:rsidRPr="002218B2">
        <w:t xml:space="preserve"> was preferred, and therefore the use of phosphonic acids was </w:t>
      </w:r>
      <w:r w:rsidR="0094307E" w:rsidRPr="007A1E40">
        <w:t>exploited</w:t>
      </w:r>
      <w:r w:rsidR="00447852" w:rsidRPr="007A1E40">
        <w:t xml:space="preserve"> (</w:t>
      </w:r>
      <w:r w:rsidR="00447852" w:rsidRPr="007A1E40">
        <w:rPr>
          <w:b/>
        </w:rPr>
        <w:t>Figure S2b</w:t>
      </w:r>
      <w:r w:rsidR="00447852" w:rsidRPr="007A1E40">
        <w:t>)</w:t>
      </w:r>
      <w:r w:rsidR="0094307E" w:rsidRPr="007A1E40">
        <w:t>.</w:t>
      </w:r>
      <w:r w:rsidR="0094307E" w:rsidRPr="002218B2">
        <w:t xml:space="preserve"> This method</w:t>
      </w:r>
      <w:r w:rsidR="00447852">
        <w:t xml:space="preserve"> (i.e. chemisorption) </w:t>
      </w:r>
      <w:r w:rsidR="0094307E" w:rsidRPr="002218B2">
        <w:t>reduces the number of steps and manipulation of implant materials and would be more appropriate than silanization in a clinical setting.</w:t>
      </w:r>
      <w:r w:rsidR="0094307E">
        <w:t xml:space="preserve"> </w:t>
      </w:r>
    </w:p>
    <w:p w:rsidR="0014222B" w:rsidRDefault="0094307E" w:rsidP="00BA2763">
      <w:pPr>
        <w:pStyle w:val="RSCB02ArticleText"/>
      </w:pPr>
      <w:r w:rsidRPr="002218B2">
        <w:t xml:space="preserve">Thus, to conduct </w:t>
      </w:r>
      <w:r w:rsidRPr="002218B2">
        <w:rPr>
          <w:i/>
        </w:rPr>
        <w:t>in vitro</w:t>
      </w:r>
      <w:r w:rsidRPr="002218B2">
        <w:t xml:space="preserve"> cellular studies Ti surfaces were functionalized with the peptidomimetics via silanization. This protocol</w:t>
      </w:r>
      <w:r w:rsidR="00447852">
        <w:t xml:space="preserve">, </w:t>
      </w:r>
      <w:r w:rsidR="00447852" w:rsidRPr="007A1E40">
        <w:t xml:space="preserve">well-established in the </w:t>
      </w:r>
      <w:proofErr w:type="gramStart"/>
      <w:r w:rsidR="00447852" w:rsidRPr="007A1E40">
        <w:t>literature</w:t>
      </w:r>
      <w:r w:rsidR="0014222B" w:rsidRPr="007A1E40">
        <w:t>,</w:t>
      </w:r>
      <w:r w:rsidR="00447852" w:rsidRPr="007A1E40">
        <w:rPr>
          <w:vertAlign w:val="superscript"/>
        </w:rPr>
        <w:t>[</w:t>
      </w:r>
      <w:proofErr w:type="gramEnd"/>
      <w:r w:rsidR="00550D04" w:rsidRPr="007A1E40">
        <w:rPr>
          <w:vertAlign w:val="superscript"/>
        </w:rPr>
        <w:t>2c,7,9</w:t>
      </w:r>
      <w:r w:rsidR="00447852" w:rsidRPr="007A1E40">
        <w:rPr>
          <w:vertAlign w:val="superscript"/>
        </w:rPr>
        <w:t>]</w:t>
      </w:r>
      <w:r w:rsidR="0014222B" w:rsidRPr="007A1E40">
        <w:t xml:space="preserve"> was successful in grafting the integrin-binding ligands and</w:t>
      </w:r>
      <w:r w:rsidRPr="007A1E40">
        <w:t xml:space="preserve"> render</w:t>
      </w:r>
      <w:r w:rsidR="00447852" w:rsidRPr="007A1E40">
        <w:t>ed</w:t>
      </w:r>
      <w:r w:rsidRPr="007A1E40">
        <w:t xml:space="preserve"> a comparable surface coverage for both molecules,</w:t>
      </w:r>
      <w:r w:rsidRPr="002218B2">
        <w:t xml:space="preserve"> as </w:t>
      </w:r>
      <w:r w:rsidRPr="002218B2">
        <w:t>characterized by contact angle measurements, fluorescent labeling</w:t>
      </w:r>
      <w:r w:rsidR="00447852">
        <w:t>,</w:t>
      </w:r>
      <w:r w:rsidRPr="002218B2">
        <w:t xml:space="preserve"> X-ray photoelectron spectroscopy (XPS)</w:t>
      </w:r>
      <w:r w:rsidR="00447852">
        <w:t xml:space="preserve"> </w:t>
      </w:r>
      <w:r w:rsidR="00447852" w:rsidRPr="007A1E40">
        <w:t xml:space="preserve">and quartz crystal microbalance with dissipation monitoring (QCM-D) </w:t>
      </w:r>
      <w:r w:rsidRPr="007A1E40">
        <w:t>(</w:t>
      </w:r>
      <w:r w:rsidRPr="007A1E40">
        <w:rPr>
          <w:b/>
        </w:rPr>
        <w:t>Table S1</w:t>
      </w:r>
      <w:r w:rsidRPr="007A1E40">
        <w:t>).</w:t>
      </w:r>
      <w:r w:rsidRPr="007A1E40">
        <w:rPr>
          <w:vertAlign w:val="superscript"/>
        </w:rPr>
        <w:t>[7]</w:t>
      </w:r>
      <w:r w:rsidRPr="002218B2">
        <w:t xml:space="preserve"> </w:t>
      </w:r>
    </w:p>
    <w:p w:rsidR="001078F6" w:rsidRPr="001078F6" w:rsidRDefault="001078F6" w:rsidP="0094307E">
      <w:pPr>
        <w:pStyle w:val="RSCB02ArticleText"/>
        <w:rPr>
          <w:b/>
        </w:rPr>
      </w:pPr>
      <w:r>
        <w:rPr>
          <w:b/>
        </w:rPr>
        <w:tab/>
      </w:r>
      <w:r w:rsidRPr="00AA1A5C">
        <w:rPr>
          <w:b/>
        </w:rPr>
        <w:t>In vitro cell response</w:t>
      </w:r>
    </w:p>
    <w:p w:rsidR="0094307E" w:rsidRPr="002218B2" w:rsidRDefault="001078F6" w:rsidP="0094307E">
      <w:pPr>
        <w:pStyle w:val="RSCB02ArticleText"/>
      </w:pPr>
      <w:r w:rsidRPr="007A1E40">
        <w:rPr>
          <w:noProof/>
          <w:lang w:val="es-ES" w:eastAsia="es-ES"/>
        </w:rPr>
        <mc:AlternateContent>
          <mc:Choice Requires="wps">
            <w:drawing>
              <wp:anchor distT="0" distB="0" distL="114300" distR="114300" simplePos="0" relativeHeight="251662336" behindDoc="0" locked="0" layoutInCell="1" allowOverlap="1">
                <wp:simplePos x="0" y="0"/>
                <wp:positionH relativeFrom="column">
                  <wp:posOffset>-102235</wp:posOffset>
                </wp:positionH>
                <wp:positionV relativeFrom="paragraph">
                  <wp:posOffset>-3770326</wp:posOffset>
                </wp:positionV>
                <wp:extent cx="3265805" cy="2117090"/>
                <wp:effectExtent l="0" t="0" r="0" b="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211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07E" w:rsidRPr="0094307E" w:rsidRDefault="0094307E" w:rsidP="0094307E">
                            <w:pPr>
                              <w:pStyle w:val="MainText"/>
                              <w:spacing w:line="240" w:lineRule="exact"/>
                              <w:jc w:val="both"/>
                              <w:rPr>
                                <w:rFonts w:asciiTheme="minorHAnsi" w:hAnsiTheme="minorHAnsi"/>
                                <w:sz w:val="17"/>
                                <w:szCs w:val="17"/>
                              </w:rPr>
                            </w:pPr>
                            <w:r w:rsidRPr="0094307E">
                              <w:rPr>
                                <w:rFonts w:asciiTheme="minorHAnsi" w:hAnsiTheme="minorHAnsi"/>
                                <w:b/>
                                <w:sz w:val="17"/>
                                <w:szCs w:val="17"/>
                              </w:rPr>
                              <w:t>Figure 2.</w:t>
                            </w:r>
                            <w:r w:rsidRPr="0094307E">
                              <w:rPr>
                                <w:rFonts w:asciiTheme="minorHAnsi" w:hAnsiTheme="minorHAnsi"/>
                                <w:sz w:val="17"/>
                                <w:szCs w:val="17"/>
                              </w:rPr>
                              <w:t xml:space="preserve"> (a) Cell attachment is significantly increased on coated Ti, irrespectively of the specific ligand presented. * means p&lt;0.01. (b) Cell projected area is increased by all ligands. Dots represent individual cells, the boxes represent the 25th and 75th percentile, the middle line is the median, the whiskers are one standard deviation, </w:t>
                            </w:r>
                            <w:r w:rsidRPr="0094307E">
                              <w:rPr>
                                <w:sz w:val="17"/>
                                <w:szCs w:val="17"/>
                              </w:rPr>
                              <w:t>□</w:t>
                            </w:r>
                            <w:r w:rsidRPr="0094307E">
                              <w:rPr>
                                <w:rFonts w:asciiTheme="minorHAnsi" w:hAnsiTheme="minorHAnsi"/>
                                <w:sz w:val="17"/>
                                <w:szCs w:val="17"/>
                              </w:rPr>
                              <w:t xml:space="preserve"> is the average, × correspond to the 99% and 1% of the values. * means p&lt;0.01. (c) Immunostaining of actin fibers and nuclei. Cell shape, number and direction of cytoskeletal elongations depends on the ligand anchored to Ti. (d) Values of mean roundness and aspect ratio of cells seeded on the functionalized substrates. * means p&lt;0.05 vs. Ti, # means p&lt;0.05 vs. αvβ3-s. (e) Immunostaining of actin fibers, vinculin and nuclei. All assays were done after 6 hours of incubation in serum-free medium.</w:t>
                            </w:r>
                          </w:p>
                          <w:p w:rsidR="0094307E" w:rsidRPr="0094307E" w:rsidRDefault="009430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8.05pt;margin-top:-296.9pt;width:257.15pt;height:16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5i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" stroked="f">
                <v:textbox>
                  <w:txbxContent>
                    <w:p w:rsidR="0094307E" w:rsidRPr="0094307E" w:rsidRDefault="0094307E" w:rsidP="0094307E">
                      <w:pPr>
                        <w:pStyle w:val="MainText"/>
                        <w:spacing w:line="240" w:lineRule="exact"/>
                        <w:jc w:val="both"/>
                        <w:rPr>
                          <w:rFonts w:asciiTheme="minorHAnsi" w:hAnsiTheme="minorHAnsi"/>
                          <w:sz w:val="17"/>
                          <w:szCs w:val="17"/>
                        </w:rPr>
                      </w:pPr>
                      <w:r w:rsidRPr="0094307E">
                        <w:rPr>
                          <w:rFonts w:asciiTheme="minorHAnsi" w:hAnsiTheme="minorHAnsi"/>
                          <w:b/>
                          <w:sz w:val="17"/>
                          <w:szCs w:val="17"/>
                        </w:rPr>
                        <w:t>Figure 2.</w:t>
                      </w:r>
                      <w:r w:rsidRPr="0094307E">
                        <w:rPr>
                          <w:rFonts w:asciiTheme="minorHAnsi" w:hAnsiTheme="minorHAnsi"/>
                          <w:sz w:val="17"/>
                          <w:szCs w:val="17"/>
                        </w:rPr>
                        <w:t xml:space="preserve"> (a) Cell attachment is significantly increased on coated Ti, irrespectively of the specific ligand presented. * means p&lt;0.01. (b) Cell projected area is increased by all ligands. Dots represent individual cells, the boxes represent the 25th and 75th percentile, the middle line is the median, the whiskers are one standard deviation, </w:t>
                      </w:r>
                      <w:r w:rsidRPr="0094307E">
                        <w:rPr>
                          <w:sz w:val="17"/>
                          <w:szCs w:val="17"/>
                        </w:rPr>
                        <w:t>□</w:t>
                      </w:r>
                      <w:r w:rsidRPr="0094307E">
                        <w:rPr>
                          <w:rFonts w:asciiTheme="minorHAnsi" w:hAnsiTheme="minorHAnsi"/>
                          <w:sz w:val="17"/>
                          <w:szCs w:val="17"/>
                        </w:rPr>
                        <w:t xml:space="preserve"> is the average, × correspond to the 99% and 1% of the values. * means p&lt;0.01. (c) Immunostaining of actin fibers and nuclei. Cell shape, number and direction of cytoskeletal elongations depends on the ligand anchored to Ti. (d) Values of mean roundness and aspect ratio of cells seeded on the functionalized substrates. * means p&lt;0.05 vs. Ti, # means p&lt;0.05 vs. αvβ3-s. (e) Immunostaining of actin fibers, vinculin and nuclei. All assays were done after 6 hours of incubation in serum-free medium.</w:t>
                      </w:r>
                    </w:p>
                    <w:p w:rsidR="0094307E" w:rsidRPr="0094307E" w:rsidRDefault="0094307E"/>
                  </w:txbxContent>
                </v:textbox>
                <w10:wrap type="square"/>
              </v:shape>
            </w:pict>
          </mc:Fallback>
        </mc:AlternateContent>
      </w:r>
      <w:r w:rsidR="0094307E" w:rsidRPr="002218B2">
        <w:t>By functionalizing Ti with</w:t>
      </w:r>
      <w:r w:rsidR="004F2243">
        <w:t xml:space="preserve"> either</w:t>
      </w:r>
      <w:r w:rsidR="0094307E" w:rsidRPr="002218B2">
        <w:t xml:space="preserve"> the αvβ3- or α5β1-selective peptidomimetics (αvβ3-s or α5β1-s surfaces, respectively)</w:t>
      </w:r>
      <w:r w:rsidR="004F2243">
        <w:t>,</w:t>
      </w:r>
      <w:r w:rsidR="0094307E" w:rsidRPr="002218B2">
        <w:t xml:space="preserve"> adhesion of MSCs on the substrate</w:t>
      </w:r>
      <w:r w:rsidR="00466C3F">
        <w:t>s</w:t>
      </w:r>
      <w:r w:rsidR="0094307E" w:rsidRPr="002218B2">
        <w:t xml:space="preserve"> </w:t>
      </w:r>
      <w:r w:rsidR="0094307E" w:rsidRPr="007A1E40">
        <w:t xml:space="preserve">was </w:t>
      </w:r>
      <w:r w:rsidR="004F2243" w:rsidRPr="007A1E40">
        <w:t>significantly (p&lt;0.01)</w:t>
      </w:r>
      <w:r w:rsidR="004F2243">
        <w:t xml:space="preserve"> </w:t>
      </w:r>
      <w:r w:rsidR="0094307E" w:rsidRPr="002218B2">
        <w:t>increased after 6 h of incubation (</w:t>
      </w:r>
      <w:r w:rsidR="0094307E" w:rsidRPr="0094307E">
        <w:rPr>
          <w:b/>
        </w:rPr>
        <w:t>Figure 2a</w:t>
      </w:r>
      <w:r w:rsidR="0094307E" w:rsidRPr="002218B2">
        <w:t>), to the same extent as full length proteins vitronectin (VN) and fibronectin (FN</w:t>
      </w:r>
      <w:r w:rsidR="0094307E" w:rsidRPr="007A1E40">
        <w:t xml:space="preserve">). No </w:t>
      </w:r>
      <w:r w:rsidR="004F2243" w:rsidRPr="007A1E40">
        <w:t xml:space="preserve">statistical </w:t>
      </w:r>
      <w:r w:rsidR="0094307E" w:rsidRPr="007A1E40">
        <w:t>difference was observed between the number of cells</w:t>
      </w:r>
      <w:r w:rsidR="0094307E" w:rsidRPr="002218B2">
        <w:t xml:space="preserve"> adhering to the</w:t>
      </w:r>
      <w:r w:rsidR="00EF37F4">
        <w:t xml:space="preserve"> integrin</w:t>
      </w:r>
      <w:r w:rsidR="00EF37F4" w:rsidRPr="002218B2">
        <w:t>-selective compounds</w:t>
      </w:r>
      <w:r w:rsidR="00EF37F4">
        <w:t xml:space="preserve"> and the</w:t>
      </w:r>
      <w:r w:rsidR="0094307E" w:rsidRPr="002218B2">
        <w:t xml:space="preserve"> proteins</w:t>
      </w:r>
      <w:r w:rsidR="00EF37F4">
        <w:t>.</w:t>
      </w:r>
      <w:r w:rsidR="0094307E" w:rsidRPr="002218B2">
        <w:t xml:space="preserve"> Following the same behavior, MSCs </w:t>
      </w:r>
      <w:r w:rsidR="0094307E" w:rsidRPr="007A1E40">
        <w:t xml:space="preserve">spread </w:t>
      </w:r>
      <w:r w:rsidR="00EF37F4" w:rsidRPr="007A1E40">
        <w:t xml:space="preserve">significantly </w:t>
      </w:r>
      <w:r w:rsidR="0094307E" w:rsidRPr="007A1E40">
        <w:t>more</w:t>
      </w:r>
      <w:r w:rsidR="00EF37F4" w:rsidRPr="007A1E40">
        <w:t xml:space="preserve"> (p&lt;0.01)</w:t>
      </w:r>
      <w:r w:rsidR="0094307E" w:rsidRPr="007A1E40">
        <w:t xml:space="preserve"> on all integrin-bind</w:t>
      </w:r>
      <w:r w:rsidR="0094307E" w:rsidRPr="002218B2">
        <w:t>ing substrates, compared to the uncoated metal (</w:t>
      </w:r>
      <w:r w:rsidR="0094307E" w:rsidRPr="0094307E">
        <w:rPr>
          <w:b/>
        </w:rPr>
        <w:t>Figure 2b</w:t>
      </w:r>
      <w:r w:rsidR="0094307E" w:rsidRPr="002218B2">
        <w:t>). Nevertheless, cell shape was found to be ligand-dependent (</w:t>
      </w:r>
      <w:r w:rsidR="0094307E" w:rsidRPr="0094307E">
        <w:rPr>
          <w:b/>
        </w:rPr>
        <w:t>Figures 2c,</w:t>
      </w:r>
      <w:r w:rsidR="00EF37F4">
        <w:rPr>
          <w:b/>
        </w:rPr>
        <w:t xml:space="preserve"> 2</w:t>
      </w:r>
      <w:r w:rsidR="0094307E" w:rsidRPr="0094307E">
        <w:rPr>
          <w:b/>
        </w:rPr>
        <w:t>d,</w:t>
      </w:r>
      <w:r w:rsidR="00EF37F4">
        <w:rPr>
          <w:b/>
        </w:rPr>
        <w:t xml:space="preserve"> 2</w:t>
      </w:r>
      <w:r w:rsidR="0094307E" w:rsidRPr="0094307E">
        <w:rPr>
          <w:b/>
        </w:rPr>
        <w:t>e</w:t>
      </w:r>
      <w:r w:rsidR="0094307E" w:rsidRPr="002218B2">
        <w:t>). When no functionalization was done, cells remained small and rounded. On VN cells were highly rounded and almost no cytoskeletal elongation was observed; the distribution of actin fibers was either parallel to the cell boundary or centrifugal, i.e. from the nucleus to cell edges. On the contrary, many cytoskeletal elongations were observed on FN, where cells also reached a less rounded morphology; actin fibers in this case distributed mostly parallel to cell edges. On both mimetic</w:t>
      </w:r>
      <w:r w:rsidR="00EF37F4">
        <w:t>-coated surfaces</w:t>
      </w:r>
      <w:r w:rsidR="0094307E" w:rsidRPr="002218B2">
        <w:t>, MSCs developed elongations. However, these were more numerous on αvβ3-s, with no preferential direction, giving a star-like shape. On the α5β1-s cells attained a much more elongated shape, with few elongations per cell distributed in one preferential direction. Overall, these observations translated in statistically lower values of roundness and higher values of aspect ratio on FN and α5β1-s, compared to all other conditions (p&lt;0.05)</w:t>
      </w:r>
      <w:r w:rsidR="0094307E">
        <w:t xml:space="preserve"> (</w:t>
      </w:r>
      <w:r w:rsidR="0094307E" w:rsidRPr="0094307E">
        <w:rPr>
          <w:b/>
        </w:rPr>
        <w:t>Figure 2d</w:t>
      </w:r>
      <w:r w:rsidR="0094307E">
        <w:t>)</w:t>
      </w:r>
      <w:r w:rsidR="0094307E" w:rsidRPr="002218B2">
        <w:t xml:space="preserve">. </w:t>
      </w:r>
    </w:p>
    <w:p w:rsidR="00F22BB5" w:rsidRPr="00AA1A5C" w:rsidRDefault="0003146D" w:rsidP="001078F6">
      <w:pPr>
        <w:pStyle w:val="RSCB02ArticleText"/>
      </w:pPr>
      <w:r>
        <w:t>R</w:t>
      </w:r>
      <w:r w:rsidR="0094307E" w:rsidRPr="002218B2">
        <w:t>esponse at long term was also ligand-dependent</w:t>
      </w:r>
      <w:r w:rsidR="0094307E" w:rsidRPr="007A1E40">
        <w:t xml:space="preserve">: </w:t>
      </w:r>
      <w:r w:rsidR="00804D2C" w:rsidRPr="007A1E40">
        <w:t>cell growth</w:t>
      </w:r>
      <w:r w:rsidR="0094307E" w:rsidRPr="007A1E40">
        <w:t xml:space="preserve"> was higher on all functionalized surfaces</w:t>
      </w:r>
      <w:r w:rsidR="00804D2C" w:rsidRPr="007A1E40">
        <w:t xml:space="preserve"> over an 8-day period</w:t>
      </w:r>
      <w:r w:rsidR="0094307E" w:rsidRPr="007A1E40">
        <w:t>,</w:t>
      </w:r>
      <w:r w:rsidR="0094307E" w:rsidRPr="002218B2">
        <w:t xml:space="preserve"> compared to uncoated Ti (p&lt;0.01), with FN-coated Ti being the surface promoting the highest proliferation among all conditions (p&lt;0.01) (</w:t>
      </w:r>
      <w:r w:rsidR="0094307E" w:rsidRPr="00697854">
        <w:rPr>
          <w:b/>
        </w:rPr>
        <w:t>Figure S</w:t>
      </w:r>
      <w:r w:rsidR="00804D2C">
        <w:rPr>
          <w:b/>
        </w:rPr>
        <w:t>3</w:t>
      </w:r>
      <w:r w:rsidR="0094307E" w:rsidRPr="00697854">
        <w:rPr>
          <w:b/>
        </w:rPr>
        <w:t>a</w:t>
      </w:r>
      <w:r w:rsidR="0094307E" w:rsidRPr="007A1E40">
        <w:t xml:space="preserve">). </w:t>
      </w:r>
      <w:r w:rsidR="00804D2C" w:rsidRPr="007A1E40">
        <w:t>Of note,</w:t>
      </w:r>
      <w:r w:rsidR="00804D2C">
        <w:t xml:space="preserve"> </w:t>
      </w:r>
      <w:r w:rsidR="0094307E" w:rsidRPr="002218B2">
        <w:t>α5β1-s supported the same proliferation as VN at all time points and statistically higher values than αvβ3-s at 3 and 6 days of incubation (p&lt;0.01). The trend of cell growth observed (Ti&lt;αbβ3-s&lt;α5β1-s</w:t>
      </w:r>
      <w:r w:rsidR="00466C3F">
        <w:t>≈</w:t>
      </w:r>
      <w:r w:rsidR="0094307E" w:rsidRPr="002218B2">
        <w:t>VN&lt;FN) indicates a positive role for α5β1 in proliferation. We could observe a similar behavior with human osteoblast-like cells in a previous work.</w:t>
      </w:r>
      <w:r w:rsidR="0094307E" w:rsidRPr="002218B2">
        <w:rPr>
          <w:vertAlign w:val="superscript"/>
        </w:rPr>
        <w:t>[</w:t>
      </w:r>
      <w:r w:rsidR="0094307E">
        <w:rPr>
          <w:vertAlign w:val="superscript"/>
        </w:rPr>
        <w:t>7</w:t>
      </w:r>
      <w:r w:rsidR="0094307E" w:rsidRPr="002218B2">
        <w:rPr>
          <w:vertAlign w:val="superscript"/>
        </w:rPr>
        <w:t>]</w:t>
      </w:r>
      <w:r w:rsidR="0094307E" w:rsidRPr="002218B2">
        <w:t xml:space="preserve"> Nevertheless, hMSCs proliferate significantly more on FN </w:t>
      </w:r>
      <w:r w:rsidR="00804D2C">
        <w:t>than on</w:t>
      </w:r>
      <w:r w:rsidR="0094307E" w:rsidRPr="002218B2">
        <w:t xml:space="preserve"> the α5β1-selective surface. This behavior could stem from the promiscuity of the full length glycoprotein, which, apart from having high affinity for integrin α5β1, has multiple </w:t>
      </w:r>
      <w:r w:rsidR="0094307E" w:rsidRPr="007A1E40">
        <w:t xml:space="preserve">domains that interact with other cell receptors and growth </w:t>
      </w:r>
      <w:proofErr w:type="gramStart"/>
      <w:r w:rsidR="0094307E" w:rsidRPr="007A1E40">
        <w:t>factors.</w:t>
      </w:r>
      <w:r w:rsidR="0094307E" w:rsidRPr="007A1E40">
        <w:rPr>
          <w:vertAlign w:val="superscript"/>
        </w:rPr>
        <w:t>[</w:t>
      </w:r>
      <w:proofErr w:type="gramEnd"/>
      <w:r w:rsidR="0094307E" w:rsidRPr="007A1E40">
        <w:rPr>
          <w:vertAlign w:val="superscript"/>
        </w:rPr>
        <w:t>10]</w:t>
      </w:r>
      <w:r w:rsidR="0094307E" w:rsidRPr="007A1E40">
        <w:t xml:space="preserve"> </w:t>
      </w:r>
      <w:r w:rsidR="00023D35" w:rsidRPr="007A1E40">
        <w:t>T</w:t>
      </w:r>
      <w:r w:rsidR="005672A2" w:rsidRPr="007A1E40">
        <w:t>he</w:t>
      </w:r>
      <w:r w:rsidR="005672A2">
        <w:t xml:space="preserve"> commitment of cells to the osteoblastic lineage</w:t>
      </w:r>
      <w:r w:rsidR="00023D35">
        <w:t xml:space="preserve"> was investigated by</w:t>
      </w:r>
      <w:r w:rsidR="005672A2">
        <w:t xml:space="preserve"> RT-PCR</w:t>
      </w:r>
      <w:r w:rsidR="00023D35">
        <w:t>,</w:t>
      </w:r>
      <w:r w:rsidR="005672A2">
        <w:t xml:space="preserve"> </w:t>
      </w:r>
      <w:r w:rsidR="005672A2" w:rsidRPr="002218B2">
        <w:t xml:space="preserve">evaluating gene expression of two markers of osteogenic </w:t>
      </w:r>
      <w:r w:rsidR="005672A2" w:rsidRPr="007A1E40">
        <w:t>differentiation (</w:t>
      </w:r>
      <w:r w:rsidR="005672A2" w:rsidRPr="007A1E40">
        <w:rPr>
          <w:b/>
        </w:rPr>
        <w:t>Figure S</w:t>
      </w:r>
      <w:r w:rsidR="00023D35" w:rsidRPr="007A1E40">
        <w:rPr>
          <w:b/>
        </w:rPr>
        <w:t>3</w:t>
      </w:r>
      <w:r w:rsidR="005672A2" w:rsidRPr="007A1E40">
        <w:rPr>
          <w:b/>
        </w:rPr>
        <w:t>b</w:t>
      </w:r>
      <w:r w:rsidR="005672A2" w:rsidRPr="007A1E40">
        <w:t>). After</w:t>
      </w:r>
      <w:r w:rsidR="005672A2" w:rsidRPr="002218B2">
        <w:t xml:space="preserve"> 7 days of incubation in basal medium, the ex</w:t>
      </w:r>
      <w:r w:rsidR="005672A2">
        <w:t xml:space="preserve">pression of both RUNX2 and </w:t>
      </w:r>
      <w:r w:rsidR="00F22BB5">
        <w:t>osteocalcin (</w:t>
      </w:r>
      <w:r w:rsidR="005672A2">
        <w:t>OCN</w:t>
      </w:r>
      <w:r w:rsidR="00F22BB5">
        <w:t>)</w:t>
      </w:r>
      <w:r w:rsidR="005672A2">
        <w:t xml:space="preserve"> wa</w:t>
      </w:r>
      <w:r w:rsidR="005672A2" w:rsidRPr="002218B2">
        <w:t>s</w:t>
      </w:r>
      <w:r w:rsidR="00023D35">
        <w:t xml:space="preserve"> </w:t>
      </w:r>
      <w:r w:rsidR="00023D35" w:rsidRPr="00F22BB5">
        <w:t>statistically (p&lt;0.05)</w:t>
      </w:r>
      <w:r w:rsidR="005672A2" w:rsidRPr="002218B2">
        <w:t xml:space="preserve"> increased on αvβ3-s, compared to uncoated Ti. Moreover, expression of RUNX2 on this surface </w:t>
      </w:r>
      <w:r w:rsidR="005672A2">
        <w:t>wa</w:t>
      </w:r>
      <w:r w:rsidR="005672A2" w:rsidRPr="002218B2">
        <w:t xml:space="preserve">s the highest among all other functionalized </w:t>
      </w:r>
      <w:r w:rsidR="005672A2" w:rsidRPr="00F22BB5">
        <w:t>substrates</w:t>
      </w:r>
      <w:r w:rsidR="00023D35" w:rsidRPr="00F22BB5">
        <w:t xml:space="preserve"> (p&lt;0.05)</w:t>
      </w:r>
      <w:r w:rsidR="005672A2" w:rsidRPr="00F22BB5">
        <w:t>.</w:t>
      </w:r>
      <w:r w:rsidR="005672A2" w:rsidRPr="002218B2">
        <w:t xml:space="preserve"> Enhanced levels of</w:t>
      </w:r>
      <w:r w:rsidR="005672A2">
        <w:t xml:space="preserve"> osteogenic genes upon </w:t>
      </w:r>
      <w:r w:rsidR="005672A2" w:rsidRPr="002218B2">
        <w:t>αvβ3</w:t>
      </w:r>
      <w:r w:rsidR="005672A2">
        <w:t xml:space="preserve"> stimulation were </w:t>
      </w:r>
      <w:r w:rsidR="005672A2" w:rsidRPr="002218B2">
        <w:t>also reported</w:t>
      </w:r>
      <w:r w:rsidR="00023D35">
        <w:t xml:space="preserve"> in previous studies</w:t>
      </w:r>
      <w:r w:rsidR="005672A2" w:rsidRPr="00F22BB5">
        <w:rPr>
          <w:vertAlign w:val="superscript"/>
        </w:rPr>
        <w:t>[</w:t>
      </w:r>
      <w:r w:rsidR="00137942" w:rsidRPr="00F22BB5">
        <w:rPr>
          <w:vertAlign w:val="superscript"/>
        </w:rPr>
        <w:t>6a,</w:t>
      </w:r>
      <w:r w:rsidR="005672A2" w:rsidRPr="00F22BB5">
        <w:rPr>
          <w:vertAlign w:val="superscript"/>
        </w:rPr>
        <w:t>8]</w:t>
      </w:r>
      <w:r w:rsidR="005672A2" w:rsidRPr="00F22BB5">
        <w:t xml:space="preserve"> and</w:t>
      </w:r>
      <w:r w:rsidR="00137942" w:rsidRPr="00F22BB5">
        <w:t xml:space="preserve"> may be related to increased cell </w:t>
      </w:r>
      <w:r w:rsidR="00137942" w:rsidRPr="00F22BB5">
        <w:lastRenderedPageBreak/>
        <w:t>contractility on αvβ3-s</w:t>
      </w:r>
      <w:r w:rsidR="0093771F" w:rsidRPr="00F22BB5">
        <w:t>,</w:t>
      </w:r>
      <w:r w:rsidR="00137942" w:rsidRPr="00F22BB5">
        <w:t xml:space="preserve"> i.e. star-like shape, which has been </w:t>
      </w:r>
      <w:r w:rsidR="00BF6C61">
        <w:rPr>
          <w:noProof/>
          <w:w w:val="100"/>
          <w:lang w:val="es-ES" w:eastAsia="es-ES"/>
        </w:rPr>
        <w:drawing>
          <wp:anchor distT="0" distB="0" distL="114300" distR="114300" simplePos="0" relativeHeight="251664384" behindDoc="0" locked="0" layoutInCell="1" allowOverlap="1">
            <wp:simplePos x="0" y="0"/>
            <wp:positionH relativeFrom="margin">
              <wp:posOffset>223520</wp:posOffset>
            </wp:positionH>
            <wp:positionV relativeFrom="margin">
              <wp:posOffset>-56193</wp:posOffset>
            </wp:positionV>
            <wp:extent cx="6057900" cy="4859655"/>
            <wp:effectExtent l="0" t="0" r="0" b="0"/>
            <wp:wrapSquare wrapText="bothSides"/>
            <wp:docPr id="17" name="Imatge 1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
                    <pic:cNvPicPr>
                      <a:picLocks noChangeAspect="1" noChangeArrowheads="1"/>
                    </pic:cNvPicPr>
                  </pic:nvPicPr>
                  <pic:blipFill>
                    <a:blip r:embed="rId16" cstate="print"/>
                    <a:srcRect/>
                    <a:stretch>
                      <a:fillRect/>
                    </a:stretch>
                  </pic:blipFill>
                  <pic:spPr bwMode="auto">
                    <a:xfrm>
                      <a:off x="0" y="0"/>
                      <a:ext cx="6057900" cy="4859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6C61">
        <w:rPr>
          <w:noProof/>
          <w:lang w:val="es-ES" w:eastAsia="es-ES"/>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4898712</wp:posOffset>
                </wp:positionV>
                <wp:extent cx="6436995" cy="680085"/>
                <wp:effectExtent l="0" t="0" r="1905" b="5715"/>
                <wp:wrapSquare wrapText="bothSides"/>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68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0FB" w:rsidRPr="00551021" w:rsidRDefault="009C30FB" w:rsidP="00551021">
                            <w:pPr>
                              <w:spacing w:line="240" w:lineRule="exact"/>
                              <w:jc w:val="both"/>
                              <w:rPr>
                                <w:sz w:val="17"/>
                                <w:szCs w:val="17"/>
                              </w:rPr>
                            </w:pPr>
                            <w:r w:rsidRPr="009C30FB">
                              <w:rPr>
                                <w:b/>
                                <w:sz w:val="17"/>
                                <w:szCs w:val="17"/>
                              </w:rPr>
                              <w:t>Figure 3.</w:t>
                            </w:r>
                            <w:r w:rsidRPr="009C30FB">
                              <w:rPr>
                                <w:sz w:val="17"/>
                                <w:szCs w:val="17"/>
                              </w:rPr>
                              <w:t xml:space="preserve"> (a) Implantation scheme: the dashed area represents the area shown in the histologi</w:t>
                            </w:r>
                            <w:r w:rsidR="00B74FDD">
                              <w:rPr>
                                <w:sz w:val="17"/>
                                <w:szCs w:val="17"/>
                              </w:rPr>
                              <w:t>cal images</w:t>
                            </w:r>
                            <w:r w:rsidRPr="009C30FB">
                              <w:rPr>
                                <w:sz w:val="17"/>
                                <w:szCs w:val="17"/>
                              </w:rPr>
                              <w:t xml:space="preserve"> in (b). (b) Representative H&amp;E staining histological images. Scale bar = 150 μm. The bottom part of the images is the dural side of the calvaria. Increased new bone growth (regenerated bone, RB) is observed in presence of the αvβ3-s coated Ti implant (the inset shows aligned osteoblasts), while less new bone is observed adjacent to the α5β1-s.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0;margin-top:385.75pt;width:506.85pt;height:53.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" stroked="f">
                <v:textbox>
                  <w:txbxContent>
                    <w:p w:rsidR="009C30FB" w:rsidRPr="00551021" w:rsidRDefault="009C30FB" w:rsidP="00551021">
                      <w:pPr>
                        <w:spacing w:line="240" w:lineRule="exact"/>
                        <w:jc w:val="both"/>
                        <w:rPr>
                          <w:sz w:val="17"/>
                          <w:szCs w:val="17"/>
                        </w:rPr>
                      </w:pPr>
                      <w:r w:rsidRPr="009C30FB">
                        <w:rPr>
                          <w:b/>
                          <w:sz w:val="17"/>
                          <w:szCs w:val="17"/>
                        </w:rPr>
                        <w:t>Figure 3.</w:t>
                      </w:r>
                      <w:r w:rsidRPr="009C30FB">
                        <w:rPr>
                          <w:sz w:val="17"/>
                          <w:szCs w:val="17"/>
                        </w:rPr>
                        <w:t xml:space="preserve"> (a) Implantation scheme: the dashed area represents the area shown in the histologi</w:t>
                      </w:r>
                      <w:r w:rsidR="00B74FDD">
                        <w:rPr>
                          <w:sz w:val="17"/>
                          <w:szCs w:val="17"/>
                        </w:rPr>
                        <w:t>cal images</w:t>
                      </w:r>
                      <w:r w:rsidRPr="009C30FB">
                        <w:rPr>
                          <w:sz w:val="17"/>
                          <w:szCs w:val="17"/>
                        </w:rPr>
                        <w:t xml:space="preserve"> in (b). (b) Representative H&amp;E staining histological images. Scale bar = 150 μm. The bottom part of the images is the dural side of the calvaria. Increased new bone growth (regenerated bone, RB) is observed in presence of the αvβ3-s coated Ti implant (the inset shows aligned osteoblasts), while less new bone is observed adjacent to the α5β1-s.</w:t>
                      </w:r>
                    </w:p>
                  </w:txbxContent>
                </v:textbox>
                <w10:wrap type="square" anchorx="margin"/>
              </v:shape>
            </w:pict>
          </mc:Fallback>
        </mc:AlternateContent>
      </w:r>
      <w:r w:rsidR="00137942" w:rsidRPr="00F22BB5">
        <w:t>associated with osteogenesis.</w:t>
      </w:r>
      <w:r w:rsidR="0093771F" w:rsidRPr="00F22BB5">
        <w:rPr>
          <w:vertAlign w:val="superscript"/>
        </w:rPr>
        <w:t>[11]</w:t>
      </w:r>
      <w:r w:rsidR="00F22BB5">
        <w:rPr>
          <w:vertAlign w:val="superscript"/>
        </w:rPr>
        <w:t xml:space="preserve"> </w:t>
      </w:r>
      <w:r w:rsidR="00F22BB5">
        <w:t xml:space="preserve">The osteogenic potential of the </w:t>
      </w:r>
      <w:r w:rsidR="00F22BB5" w:rsidRPr="00F22BB5">
        <w:t>αvβ3</w:t>
      </w:r>
      <w:r w:rsidR="00F22BB5">
        <w:t xml:space="preserve">-binding peptidomimetic was corroborated by </w:t>
      </w:r>
      <w:r w:rsidR="0093771F">
        <w:t>Wester</w:t>
      </w:r>
      <w:r w:rsidR="00F22BB5">
        <w:t>n</w:t>
      </w:r>
      <w:r w:rsidR="0093771F">
        <w:t xml:space="preserve"> blot</w:t>
      </w:r>
      <w:r w:rsidR="00F22BB5">
        <w:t xml:space="preserve"> analysis (</w:t>
      </w:r>
      <w:r w:rsidR="00F22BB5" w:rsidRPr="001078F6">
        <w:rPr>
          <w:b/>
        </w:rPr>
        <w:t>Figure S4</w:t>
      </w:r>
      <w:r w:rsidR="00F22BB5">
        <w:t xml:space="preserve">), which showed statistically increased expression of RUNX2 and OCN at early and late timepoints, respectively (p&lt;0.05). In these tests, the </w:t>
      </w:r>
      <w:r w:rsidR="00F22BB5" w:rsidRPr="00F22BB5">
        <w:t>α</w:t>
      </w:r>
      <w:r w:rsidR="00F22BB5">
        <w:t>5</w:t>
      </w:r>
      <w:r w:rsidR="00F22BB5" w:rsidRPr="00F22BB5">
        <w:t>β</w:t>
      </w:r>
      <w:r w:rsidR="00F22BB5">
        <w:t>1-ligand also promoted the osteodifferentiation of MSCs, in agreement with previous reports.</w:t>
      </w:r>
      <w:r w:rsidR="00BA2763" w:rsidRPr="00BA2763">
        <w:rPr>
          <w:vertAlign w:val="superscript"/>
        </w:rPr>
        <w:t>[2a,2e,4,6b</w:t>
      </w:r>
      <w:r w:rsidR="00BA2763" w:rsidRPr="00AA1A5C">
        <w:rPr>
          <w:vertAlign w:val="superscript"/>
        </w:rPr>
        <w:t>]</w:t>
      </w:r>
      <w:r w:rsidR="00F22BB5" w:rsidRPr="00AA1A5C">
        <w:t xml:space="preserve"> </w:t>
      </w:r>
      <w:r w:rsidR="001078F6" w:rsidRPr="00AA1A5C">
        <w:t xml:space="preserve">Interestingly, </w:t>
      </w:r>
      <w:r w:rsidR="00732343" w:rsidRPr="00AA1A5C">
        <w:t>comparable</w:t>
      </w:r>
      <w:r w:rsidR="001078F6" w:rsidRPr="00AA1A5C">
        <w:t xml:space="preserve"> values of OCN</w:t>
      </w:r>
      <w:r w:rsidR="00732343" w:rsidRPr="00AA1A5C">
        <w:t xml:space="preserve"> expression were achieved at day</w:t>
      </w:r>
      <w:r w:rsidR="001078F6" w:rsidRPr="00AA1A5C">
        <w:t xml:space="preserve"> 18</w:t>
      </w:r>
      <w:r w:rsidR="00732343" w:rsidRPr="00AA1A5C">
        <w:t xml:space="preserve"> on peptidomimetic-coated samples, compared to the ECM proteins controls</w:t>
      </w:r>
      <w:r w:rsidR="001078F6" w:rsidRPr="00AA1A5C">
        <w:t>.</w:t>
      </w:r>
    </w:p>
    <w:p w:rsidR="00732343" w:rsidRDefault="00732343" w:rsidP="00E13F01">
      <w:pPr>
        <w:pStyle w:val="RSCB02ArticleText"/>
      </w:pPr>
      <w:r w:rsidRPr="00AA1A5C">
        <w:rPr>
          <w:b/>
        </w:rPr>
        <w:tab/>
        <w:t xml:space="preserve">In vivo testing </w:t>
      </w:r>
    </w:p>
    <w:p w:rsidR="008D4EC2" w:rsidRPr="00BA2763" w:rsidRDefault="0093771F" w:rsidP="00E13F01">
      <w:pPr>
        <w:pStyle w:val="RSCB02ArticleText"/>
      </w:pPr>
      <w:r>
        <w:t xml:space="preserve">To </w:t>
      </w:r>
      <w:r w:rsidRPr="00BA2763">
        <w:t>verify the potential of this strategy</w:t>
      </w:r>
      <w:r w:rsidR="00387709" w:rsidRPr="00BA2763">
        <w:t xml:space="preserve"> in</w:t>
      </w:r>
      <w:r w:rsidR="00387709" w:rsidRPr="002218B2">
        <w:t xml:space="preserve"> the </w:t>
      </w:r>
      <w:r w:rsidR="00387709" w:rsidRPr="002218B2">
        <w:rPr>
          <w:i/>
        </w:rPr>
        <w:t>in vivo</w:t>
      </w:r>
      <w:r w:rsidR="00387709" w:rsidRPr="002218B2">
        <w:t xml:space="preserve"> scenario, we </w:t>
      </w:r>
      <w:r w:rsidR="00387709" w:rsidRPr="00071661">
        <w:t>tested the capacity</w:t>
      </w:r>
      <w:r w:rsidR="00387709" w:rsidRPr="002218B2">
        <w:t xml:space="preserve"> of</w:t>
      </w:r>
      <w:r w:rsidR="00B4703C">
        <w:t xml:space="preserve"> the</w:t>
      </w:r>
      <w:r w:rsidR="00387709" w:rsidRPr="002218B2">
        <w:t xml:space="preserve"> </w:t>
      </w:r>
      <w:r w:rsidR="00387709" w:rsidRPr="00AA1A5C">
        <w:t>mimetic</w:t>
      </w:r>
      <w:r w:rsidR="00B4703C" w:rsidRPr="00AA1A5C">
        <w:t>s</w:t>
      </w:r>
      <w:r w:rsidR="00071661" w:rsidRPr="00AA1A5C">
        <w:t xml:space="preserve"> to improve bone growth</w:t>
      </w:r>
      <w:r w:rsidR="00387709" w:rsidRPr="002218B2">
        <w:t xml:space="preserve"> in a partial thickness </w:t>
      </w:r>
      <w:r w:rsidR="008D4EC2" w:rsidRPr="002218B2">
        <w:t>calvarial</w:t>
      </w:r>
      <w:r w:rsidR="00387709" w:rsidRPr="002218B2">
        <w:t xml:space="preserve"> defect </w:t>
      </w:r>
      <w:r w:rsidR="00B4703C">
        <w:t>in</w:t>
      </w:r>
      <w:r w:rsidR="00387709" w:rsidRPr="002218B2">
        <w:t xml:space="preserve"> rat</w:t>
      </w:r>
      <w:r w:rsidR="00B4703C">
        <w:t>s</w:t>
      </w:r>
      <w:r w:rsidR="00387709" w:rsidRPr="002218B2">
        <w:t xml:space="preserve">. For this study direct binding of phosphonic acid groups to Ti </w:t>
      </w:r>
      <w:r w:rsidR="00B4703C">
        <w:t xml:space="preserve">implants </w:t>
      </w:r>
      <w:r w:rsidR="00387709" w:rsidRPr="002218B2">
        <w:t>was used. This is a simple one-step process; however,</w:t>
      </w:r>
      <w:r w:rsidR="00BA2763">
        <w:t xml:space="preserve"> it should be noted that</w:t>
      </w:r>
      <w:r w:rsidR="00387709" w:rsidRPr="002218B2">
        <w:t xml:space="preserve"> coupling of </w:t>
      </w:r>
      <w:r w:rsidR="00B4703C">
        <w:t xml:space="preserve">these types of </w:t>
      </w:r>
      <w:r w:rsidR="00387709" w:rsidRPr="002218B2">
        <w:t>anchor</w:t>
      </w:r>
      <w:r w:rsidR="00BA2763">
        <w:t>s</w:t>
      </w:r>
      <w:r w:rsidR="00387709" w:rsidRPr="002218B2">
        <w:t xml:space="preserve"> to the bioactive sequence is synthetically more demanding than incorporatin</w:t>
      </w:r>
      <w:r w:rsidR="00B4703C">
        <w:t>g one</w:t>
      </w:r>
      <w:r w:rsidR="00387709" w:rsidRPr="002218B2">
        <w:t xml:space="preserve"> thiol group.</w:t>
      </w:r>
      <w:r w:rsidR="00387709" w:rsidRPr="002218B2">
        <w:rPr>
          <w:vertAlign w:val="superscript"/>
        </w:rPr>
        <w:t>[</w:t>
      </w:r>
      <w:r w:rsidR="00BA2763">
        <w:rPr>
          <w:vertAlign w:val="superscript"/>
        </w:rPr>
        <w:t>5b,</w:t>
      </w:r>
      <w:r w:rsidR="00697854">
        <w:rPr>
          <w:vertAlign w:val="superscript"/>
        </w:rPr>
        <w:t>1</w:t>
      </w:r>
      <w:r w:rsidR="00BA2763">
        <w:rPr>
          <w:vertAlign w:val="superscript"/>
        </w:rPr>
        <w:t>2</w:t>
      </w:r>
      <w:r w:rsidR="00387709" w:rsidRPr="002218B2">
        <w:rPr>
          <w:vertAlign w:val="superscript"/>
        </w:rPr>
        <w:t xml:space="preserve">] </w:t>
      </w:r>
      <w:r w:rsidR="00387709" w:rsidRPr="002218B2">
        <w:t>According to XPS data, phosphorous (P 2p), only present in traces on the uncoated Ti surface, was detected after binding the two mimetics, and its atomic percentage increased proportionally to concentration, until reaching a plateau at 100 μM, which was chosen as the coating concentration (</w:t>
      </w:r>
      <w:r w:rsidR="00387709" w:rsidRPr="00697854">
        <w:rPr>
          <w:b/>
        </w:rPr>
        <w:t>Figure S</w:t>
      </w:r>
      <w:r w:rsidR="00BA2763">
        <w:rPr>
          <w:b/>
        </w:rPr>
        <w:t>5</w:t>
      </w:r>
      <w:r w:rsidR="00387709" w:rsidRPr="002218B2">
        <w:t>). This signal corresponds to the Ti-O-P bond.</w:t>
      </w:r>
      <w:r w:rsidR="00387709" w:rsidRPr="002218B2">
        <w:rPr>
          <w:vertAlign w:val="superscript"/>
        </w:rPr>
        <w:t>[</w:t>
      </w:r>
      <w:r w:rsidR="00BA2763">
        <w:rPr>
          <w:vertAlign w:val="superscript"/>
        </w:rPr>
        <w:t>5</w:t>
      </w:r>
      <w:r w:rsidR="00387709" w:rsidRPr="002218B2">
        <w:rPr>
          <w:vertAlign w:val="superscript"/>
        </w:rPr>
        <w:t>b]</w:t>
      </w:r>
      <w:r w:rsidR="00387709" w:rsidRPr="002218B2">
        <w:t xml:space="preserve"> Moreover, the coating was </w:t>
      </w:r>
      <w:r w:rsidR="00387709" w:rsidRPr="00BA2763">
        <w:t>proved to be stable</w:t>
      </w:r>
      <w:r w:rsidR="00BA2763" w:rsidRPr="00BA2763">
        <w:t xml:space="preserve"> to </w:t>
      </w:r>
      <w:r w:rsidR="00387709" w:rsidRPr="00BA2763">
        <w:t>ultrasonication treatment</w:t>
      </w:r>
      <w:r w:rsidR="00BA2763" w:rsidRPr="00BA2763">
        <w:t>s</w:t>
      </w:r>
      <w:r w:rsidR="00697854" w:rsidRPr="00BA2763">
        <w:t xml:space="preserve"> (</w:t>
      </w:r>
      <w:r w:rsidR="00697854" w:rsidRPr="00BA2763">
        <w:rPr>
          <w:b/>
        </w:rPr>
        <w:t>Figure S</w:t>
      </w:r>
      <w:r w:rsidR="00BA2763" w:rsidRPr="00BA2763">
        <w:rPr>
          <w:b/>
        </w:rPr>
        <w:t>5</w:t>
      </w:r>
      <w:r w:rsidR="00697854" w:rsidRPr="00BA2763">
        <w:t>).</w:t>
      </w:r>
      <w:r w:rsidR="00B4703C">
        <w:t xml:space="preserve"> The density of molecule attachment was found to be comparable for both mimetics (</w:t>
      </w:r>
      <w:r w:rsidR="00B4703C" w:rsidRPr="004B6372">
        <w:rPr>
          <w:b/>
        </w:rPr>
        <w:t>Table S2</w:t>
      </w:r>
      <w:r w:rsidR="00B4703C">
        <w:t>).</w:t>
      </w:r>
      <w:r w:rsidR="00387709" w:rsidRPr="00BA2763">
        <w:t xml:space="preserve"> </w:t>
      </w:r>
    </w:p>
    <w:p w:rsidR="00143C81" w:rsidRPr="0036783E" w:rsidRDefault="00062910" w:rsidP="004B6372">
      <w:pPr>
        <w:pStyle w:val="RSCB02ArticleText"/>
        <w:spacing w:after="80"/>
        <w:rPr>
          <w:highlight w:val="yellow"/>
        </w:rPr>
      </w:pPr>
      <w:r w:rsidRPr="00BA2763">
        <w:t>Thus</w:t>
      </w:r>
      <w:r w:rsidR="00387709" w:rsidRPr="00BA2763">
        <w:t>, mimetic-functionalized cylindrical implants were inserted in cranial defects</w:t>
      </w:r>
      <w:r w:rsidR="008D4EC2" w:rsidRPr="00BA2763">
        <w:t xml:space="preserve"> and the extent of bone formation investigated after 2 and 4 weeks of implantation (</w:t>
      </w:r>
      <w:r w:rsidR="008D4EC2" w:rsidRPr="00BA2763">
        <w:rPr>
          <w:b/>
        </w:rPr>
        <w:t>Figure 3</w:t>
      </w:r>
      <w:r w:rsidR="008D4EC2" w:rsidRPr="00BA2763">
        <w:t>)</w:t>
      </w:r>
      <w:r w:rsidR="008D4EC2" w:rsidRPr="00BA2763">
        <w:rPr>
          <w:b/>
        </w:rPr>
        <w:t xml:space="preserve">. </w:t>
      </w:r>
      <w:r w:rsidR="00387709" w:rsidRPr="00BA2763">
        <w:t xml:space="preserve">Confirming </w:t>
      </w:r>
      <w:r w:rsidR="00387709" w:rsidRPr="00BA2763">
        <w:rPr>
          <w:i/>
        </w:rPr>
        <w:t xml:space="preserve">in vitro </w:t>
      </w:r>
      <w:r w:rsidR="00387709" w:rsidRPr="00BA2763">
        <w:t>observations, the substrate</w:t>
      </w:r>
      <w:r w:rsidR="008D4EC2" w:rsidRPr="00BA2763">
        <w:t>s functionalized with the peptidomimetics promoted increased new bone growth at the defect site compared to control Ti implants</w:t>
      </w:r>
      <w:r w:rsidR="008D4EC2" w:rsidRPr="00AA1A5C">
        <w:t xml:space="preserve">. </w:t>
      </w:r>
      <w:r w:rsidR="00071661" w:rsidRPr="00AA1A5C">
        <w:t>This</w:t>
      </w:r>
      <w:r w:rsidR="008D4EC2" w:rsidRPr="00AA1A5C">
        <w:t xml:space="preserve"> effect</w:t>
      </w:r>
      <w:r w:rsidR="008D4EC2" w:rsidRPr="00BA2763">
        <w:t xml:space="preserve"> was </w:t>
      </w:r>
      <w:r w:rsidR="002072E5" w:rsidRPr="00BA2763">
        <w:t xml:space="preserve">clearly observed for the substrates with high affinity </w:t>
      </w:r>
      <w:r w:rsidR="00387709" w:rsidRPr="00BA2763">
        <w:t>for integrin αvβ3 (</w:t>
      </w:r>
      <w:r w:rsidR="00387709" w:rsidRPr="00BA2763">
        <w:rPr>
          <w:b/>
        </w:rPr>
        <w:t>Figure 3b</w:t>
      </w:r>
      <w:r w:rsidR="002072E5" w:rsidRPr="00BA2763">
        <w:t xml:space="preserve">) with presence of moderate to substantial </w:t>
      </w:r>
      <w:r w:rsidRPr="00BA2763">
        <w:t>new bone i</w:t>
      </w:r>
      <w:r w:rsidR="002072E5" w:rsidRPr="00BA2763">
        <w:t>n 5/6 animals</w:t>
      </w:r>
      <w:r w:rsidR="006E25FE" w:rsidRPr="00BA2763">
        <w:t xml:space="preserve"> 4 </w:t>
      </w:r>
      <w:proofErr w:type="gramStart"/>
      <w:r w:rsidR="006E25FE" w:rsidRPr="00BA2763">
        <w:t>weeks</w:t>
      </w:r>
      <w:proofErr w:type="gramEnd"/>
      <w:r w:rsidR="006E25FE" w:rsidRPr="00BA2763">
        <w:t xml:space="preserve"> post-implantation</w:t>
      </w:r>
      <w:r w:rsidR="002072E5" w:rsidRPr="00BA2763">
        <w:t xml:space="preserve"> (</w:t>
      </w:r>
      <w:r w:rsidRPr="00BA2763">
        <w:t>h</w:t>
      </w:r>
      <w:r w:rsidR="00CD2CB9" w:rsidRPr="00BA2763">
        <w:t xml:space="preserve">istological observations are summarized in </w:t>
      </w:r>
      <w:r w:rsidR="002072E5" w:rsidRPr="00BA2763">
        <w:rPr>
          <w:b/>
        </w:rPr>
        <w:t>Table S</w:t>
      </w:r>
      <w:r w:rsidR="00BA2763" w:rsidRPr="00BA2763">
        <w:rPr>
          <w:b/>
        </w:rPr>
        <w:t>3</w:t>
      </w:r>
      <w:r w:rsidR="008F24BC">
        <w:rPr>
          <w:b/>
        </w:rPr>
        <w:t xml:space="preserve"> </w:t>
      </w:r>
      <w:r w:rsidR="008F24BC" w:rsidRPr="00AA1A5C">
        <w:t xml:space="preserve">and representative examples provided in </w:t>
      </w:r>
      <w:r w:rsidR="008F24BC" w:rsidRPr="00AA1A5C">
        <w:rPr>
          <w:b/>
        </w:rPr>
        <w:t>Figure S6</w:t>
      </w:r>
      <w:r w:rsidR="002072E5" w:rsidRPr="00AA1A5C">
        <w:t>). For the</w:t>
      </w:r>
      <w:r w:rsidR="002072E5" w:rsidRPr="00BA2763">
        <w:t>se samples, n</w:t>
      </w:r>
      <w:r w:rsidR="00387709" w:rsidRPr="00BA2763">
        <w:t xml:space="preserve">ewly formed bone showing woven features </w:t>
      </w:r>
      <w:r w:rsidR="00CD2CB9" w:rsidRPr="00BA2763">
        <w:t>and</w:t>
      </w:r>
      <w:r w:rsidR="00387709" w:rsidRPr="00BA2763">
        <w:t xml:space="preserve"> osteoblasts aligning on the surface of bone</w:t>
      </w:r>
      <w:r w:rsidR="00CD2CB9" w:rsidRPr="00BA2763">
        <w:t xml:space="preserve"> were visible</w:t>
      </w:r>
      <w:r w:rsidR="002072E5" w:rsidRPr="00BA2763">
        <w:t xml:space="preserve"> (a </w:t>
      </w:r>
      <w:r w:rsidR="00BA2763" w:rsidRPr="00BA2763">
        <w:t>higher size</w:t>
      </w:r>
      <w:r w:rsidR="002072E5" w:rsidRPr="00BA2763">
        <w:t xml:space="preserve"> image</w:t>
      </w:r>
      <w:r w:rsidR="00BA2763" w:rsidRPr="00BA2763">
        <w:t xml:space="preserve"> clearly </w:t>
      </w:r>
      <w:r w:rsidR="00BA2763" w:rsidRPr="00BA2763">
        <w:lastRenderedPageBreak/>
        <w:t>showing these features</w:t>
      </w:r>
      <w:r w:rsidR="002072E5" w:rsidRPr="00BA2763">
        <w:t xml:space="preserve"> is presented </w:t>
      </w:r>
      <w:r w:rsidR="002072E5" w:rsidRPr="00AA1A5C">
        <w:t xml:space="preserve">in </w:t>
      </w:r>
      <w:r w:rsidR="00BA2763" w:rsidRPr="00AA1A5C">
        <w:rPr>
          <w:b/>
        </w:rPr>
        <w:t>Figure S</w:t>
      </w:r>
      <w:r w:rsidR="008F24BC" w:rsidRPr="00AA1A5C">
        <w:rPr>
          <w:b/>
        </w:rPr>
        <w:t>7</w:t>
      </w:r>
      <w:r w:rsidR="002072E5" w:rsidRPr="00AA1A5C">
        <w:t>)</w:t>
      </w:r>
      <w:r w:rsidR="00387709" w:rsidRPr="00AA1A5C">
        <w:t>.</w:t>
      </w:r>
      <w:bookmarkStart w:id="0" w:name="_GoBack"/>
      <w:bookmarkEnd w:id="0"/>
      <w:r w:rsidR="00387709" w:rsidRPr="00BA2763">
        <w:t xml:space="preserve"> </w:t>
      </w:r>
      <w:r w:rsidR="009E07EE" w:rsidRPr="00BA2763">
        <w:t>These findings may be attributed to the high binding activity of the mimetic towards αvβ3 (IC</w:t>
      </w:r>
      <w:r w:rsidR="009E07EE" w:rsidRPr="00BA2763">
        <w:rPr>
          <w:vertAlign w:val="subscript"/>
        </w:rPr>
        <w:t>50</w:t>
      </w:r>
      <w:r w:rsidR="009E07EE" w:rsidRPr="00BA2763">
        <w:t xml:space="preserve"> of 0.65 nM),</w:t>
      </w:r>
      <w:r w:rsidR="009E07EE" w:rsidRPr="00BA2763">
        <w:rPr>
          <w:vertAlign w:val="superscript"/>
        </w:rPr>
        <w:t>[5</w:t>
      </w:r>
      <w:r w:rsidR="00412A57" w:rsidRPr="00BA2763">
        <w:rPr>
          <w:vertAlign w:val="superscript"/>
        </w:rPr>
        <w:t>c</w:t>
      </w:r>
      <w:r w:rsidR="009E07EE" w:rsidRPr="00BA2763">
        <w:rPr>
          <w:vertAlign w:val="superscript"/>
        </w:rPr>
        <w:t>]</w:t>
      </w:r>
      <w:r w:rsidR="009E07EE" w:rsidRPr="00BA2763">
        <w:t xml:space="preserve"> supporting </w:t>
      </w:r>
      <w:r w:rsidR="00B74FDD" w:rsidRPr="00BA2763">
        <w:t>the</w:t>
      </w:r>
      <w:r w:rsidR="009E07EE" w:rsidRPr="00BA2763">
        <w:t xml:space="preserve"> osteogenic role </w:t>
      </w:r>
      <w:r w:rsidR="00B74FDD" w:rsidRPr="00BA2763">
        <w:t>o</w:t>
      </w:r>
      <w:r w:rsidR="009E07EE" w:rsidRPr="00BA2763">
        <w:t>f this integrin</w:t>
      </w:r>
      <w:r w:rsidR="00B74FDD" w:rsidRPr="00BA2763">
        <w:t>.</w:t>
      </w:r>
      <w:r w:rsidR="00B74FDD" w:rsidRPr="00BA2763">
        <w:rPr>
          <w:vertAlign w:val="superscript"/>
        </w:rPr>
        <w:t>[4,6a,8]</w:t>
      </w:r>
      <w:r w:rsidR="009E07EE" w:rsidRPr="00BA2763">
        <w:t xml:space="preserve"> </w:t>
      </w:r>
      <w:r w:rsidR="009E07EE" w:rsidRPr="00102FB1">
        <w:t xml:space="preserve">Previous </w:t>
      </w:r>
      <w:r w:rsidR="009E07EE" w:rsidRPr="00102FB1">
        <w:rPr>
          <w:i/>
        </w:rPr>
        <w:t>in vivo</w:t>
      </w:r>
      <w:r w:rsidR="009E07EE" w:rsidRPr="00102FB1">
        <w:t xml:space="preserve"> studies evaluating Ti implants coated with cyclic c(RGDfK)</w:t>
      </w:r>
      <w:r w:rsidRPr="00102FB1">
        <w:t xml:space="preserve"> (IC</w:t>
      </w:r>
      <w:r w:rsidRPr="00102FB1">
        <w:rPr>
          <w:vertAlign w:val="subscript"/>
        </w:rPr>
        <w:t>50</w:t>
      </w:r>
      <w:r w:rsidRPr="00102FB1">
        <w:t xml:space="preserve"> of 2.25 nM for αvβ3)</w:t>
      </w:r>
      <w:r w:rsidRPr="00102FB1">
        <w:rPr>
          <w:vertAlign w:val="superscript"/>
        </w:rPr>
        <w:t>[5b,1</w:t>
      </w:r>
      <w:r w:rsidR="00BA2763" w:rsidRPr="00102FB1">
        <w:rPr>
          <w:vertAlign w:val="superscript"/>
        </w:rPr>
        <w:t>3</w:t>
      </w:r>
      <w:r w:rsidRPr="00102FB1">
        <w:rPr>
          <w:vertAlign w:val="superscript"/>
        </w:rPr>
        <w:t>]</w:t>
      </w:r>
      <w:r w:rsidRPr="00102FB1">
        <w:t xml:space="preserve"> </w:t>
      </w:r>
      <w:r w:rsidR="009E07EE" w:rsidRPr="00102FB1">
        <w:t>also reported significant increase in bone formation,</w:t>
      </w:r>
      <w:r w:rsidRPr="00102FB1">
        <w:t xml:space="preserve"> and observed reduced</w:t>
      </w:r>
      <w:r w:rsidR="009E07EE" w:rsidRPr="00102FB1">
        <w:t xml:space="preserve"> fibrous tissue surrounding the i</w:t>
      </w:r>
      <w:r w:rsidRPr="00102FB1">
        <w:t>mplant and</w:t>
      </w:r>
      <w:r w:rsidR="00B74FDD" w:rsidRPr="00102FB1">
        <w:t>, therefore,</w:t>
      </w:r>
      <w:r w:rsidRPr="00102FB1">
        <w:t xml:space="preserve"> increased</w:t>
      </w:r>
      <w:r w:rsidR="009E07EE" w:rsidRPr="00102FB1">
        <w:t xml:space="preserve"> implant fixation </w:t>
      </w:r>
      <w:r w:rsidR="00B74FDD" w:rsidRPr="00102FB1">
        <w:t>due to</w:t>
      </w:r>
      <w:r w:rsidRPr="00102FB1">
        <w:t xml:space="preserve"> the</w:t>
      </w:r>
      <w:r w:rsidR="009E07EE" w:rsidRPr="00102FB1">
        <w:t xml:space="preserve"> peptidic coating.</w:t>
      </w:r>
      <w:r w:rsidR="009E07EE" w:rsidRPr="00102FB1">
        <w:rPr>
          <w:vertAlign w:val="superscript"/>
        </w:rPr>
        <w:t>[1</w:t>
      </w:r>
      <w:r w:rsidR="00102FB1" w:rsidRPr="00102FB1">
        <w:rPr>
          <w:vertAlign w:val="superscript"/>
        </w:rPr>
        <w:t>4</w:t>
      </w:r>
      <w:r w:rsidR="009E07EE" w:rsidRPr="00102FB1">
        <w:rPr>
          <w:vertAlign w:val="superscript"/>
        </w:rPr>
        <w:t>]</w:t>
      </w:r>
      <w:r w:rsidR="009E07EE" w:rsidRPr="00102FB1">
        <w:t xml:space="preserve"> </w:t>
      </w:r>
      <w:r w:rsidRPr="00102FB1">
        <w:t xml:space="preserve">However, the use of less affine RGD linear peptides generally showed little to none capacity to form bone </w:t>
      </w:r>
      <w:r w:rsidRPr="00102FB1">
        <w:rPr>
          <w:i/>
        </w:rPr>
        <w:t>in vivo</w:t>
      </w:r>
      <w:r w:rsidRPr="00102FB1">
        <w:t>.</w:t>
      </w:r>
      <w:r w:rsidRPr="00102FB1">
        <w:rPr>
          <w:vertAlign w:val="superscript"/>
        </w:rPr>
        <w:t>[3]</w:t>
      </w:r>
      <w:r w:rsidR="00FF4A24" w:rsidRPr="00102FB1">
        <w:rPr>
          <w:vertAlign w:val="superscript"/>
        </w:rPr>
        <w:t xml:space="preserve"> </w:t>
      </w:r>
      <w:r w:rsidR="00387709" w:rsidRPr="00102FB1">
        <w:t>Bon</w:t>
      </w:r>
      <w:r w:rsidR="00B74FDD" w:rsidRPr="00102FB1">
        <w:t>e formation was also increased i</w:t>
      </w:r>
      <w:r w:rsidR="00387709" w:rsidRPr="00102FB1">
        <w:t>n α5β1-s samples compared to uncoated Ti, though to a lower extent than αvβ3-s</w:t>
      </w:r>
      <w:r w:rsidR="00FF75A0" w:rsidRPr="00102FB1">
        <w:t xml:space="preserve"> (</w:t>
      </w:r>
      <w:r w:rsidR="00FF75A0" w:rsidRPr="00102FB1">
        <w:rPr>
          <w:b/>
        </w:rPr>
        <w:t>Table S</w:t>
      </w:r>
      <w:r w:rsidR="00102FB1" w:rsidRPr="00102FB1">
        <w:rPr>
          <w:b/>
        </w:rPr>
        <w:t>3</w:t>
      </w:r>
      <w:r w:rsidR="00FF75A0" w:rsidRPr="00102FB1">
        <w:t>)</w:t>
      </w:r>
      <w:r w:rsidR="00387709" w:rsidRPr="00102FB1">
        <w:t xml:space="preserve">. </w:t>
      </w:r>
      <w:r w:rsidR="007F37B2" w:rsidRPr="00102FB1">
        <w:t xml:space="preserve">These results could stem from the distinctive </w:t>
      </w:r>
      <w:r w:rsidR="00387709" w:rsidRPr="00102FB1">
        <w:t xml:space="preserve">biological roles described for these </w:t>
      </w:r>
      <w:r w:rsidR="007F37B2" w:rsidRPr="00102FB1">
        <w:t xml:space="preserve">two </w:t>
      </w:r>
      <w:proofErr w:type="gramStart"/>
      <w:r w:rsidR="007F37B2" w:rsidRPr="00102FB1">
        <w:t>receptors</w:t>
      </w:r>
      <w:r w:rsidR="00387709" w:rsidRPr="00102FB1">
        <w:t>.</w:t>
      </w:r>
      <w:r w:rsidR="00387709" w:rsidRPr="00102FB1">
        <w:rPr>
          <w:vertAlign w:val="superscript"/>
        </w:rPr>
        <w:t>[</w:t>
      </w:r>
      <w:proofErr w:type="gramEnd"/>
      <w:r w:rsidR="00387709" w:rsidRPr="00102FB1">
        <w:rPr>
          <w:vertAlign w:val="superscript"/>
        </w:rPr>
        <w:t>1</w:t>
      </w:r>
      <w:r w:rsidR="00102FB1" w:rsidRPr="00102FB1">
        <w:rPr>
          <w:vertAlign w:val="superscript"/>
        </w:rPr>
        <w:t>5</w:t>
      </w:r>
      <w:r w:rsidR="00387709" w:rsidRPr="00102FB1">
        <w:rPr>
          <w:vertAlign w:val="superscript"/>
        </w:rPr>
        <w:t>]</w:t>
      </w:r>
      <w:r w:rsidR="00387709" w:rsidRPr="00102FB1">
        <w:t xml:space="preserve"> Stimulation of α5β1 has been shown to promote bone formation in </w:t>
      </w:r>
      <w:r w:rsidR="00FF75A0" w:rsidRPr="00102FB1">
        <w:t>previous</w:t>
      </w:r>
      <w:r w:rsidR="00387709" w:rsidRPr="00102FB1">
        <w:t xml:space="preserve"> studies using FN mimics</w:t>
      </w:r>
      <w:r w:rsidR="007F37B2" w:rsidRPr="00102FB1">
        <w:t xml:space="preserve"> (e.g. </w:t>
      </w:r>
      <w:r w:rsidR="00684FCB" w:rsidRPr="00102FB1">
        <w:t xml:space="preserve">the </w:t>
      </w:r>
      <w:r w:rsidR="007F37B2" w:rsidRPr="00102FB1">
        <w:t>FN</w:t>
      </w:r>
      <w:r w:rsidR="00684FCB" w:rsidRPr="00102FB1">
        <w:t>-</w:t>
      </w:r>
      <w:r w:rsidR="007F37B2" w:rsidRPr="00102FB1">
        <w:t>III</w:t>
      </w:r>
      <w:r w:rsidR="007F37B2" w:rsidRPr="00102FB1">
        <w:rPr>
          <w:vertAlign w:val="subscript"/>
        </w:rPr>
        <w:t>7-10</w:t>
      </w:r>
      <w:r w:rsidR="007F37B2" w:rsidRPr="00102FB1">
        <w:t xml:space="preserve"> fragment</w:t>
      </w:r>
      <w:r w:rsidR="00684FCB" w:rsidRPr="00102FB1">
        <w:t>)</w:t>
      </w:r>
      <w:r w:rsidR="007F37B2" w:rsidRPr="00102FB1">
        <w:t>;</w:t>
      </w:r>
      <w:r w:rsidR="00387709" w:rsidRPr="00102FB1">
        <w:rPr>
          <w:vertAlign w:val="superscript"/>
        </w:rPr>
        <w:t>[2a,2</w:t>
      </w:r>
      <w:r w:rsidR="00E13F01" w:rsidRPr="00102FB1">
        <w:rPr>
          <w:vertAlign w:val="superscript"/>
        </w:rPr>
        <w:t>e</w:t>
      </w:r>
      <w:r w:rsidR="00387709" w:rsidRPr="00102FB1">
        <w:rPr>
          <w:vertAlign w:val="superscript"/>
        </w:rPr>
        <w:t>]</w:t>
      </w:r>
      <w:r w:rsidR="00387709" w:rsidRPr="00102FB1">
        <w:t xml:space="preserve"> however</w:t>
      </w:r>
      <w:r w:rsidR="007F37B2" w:rsidRPr="00102FB1">
        <w:t>,</w:t>
      </w:r>
      <w:r w:rsidR="00387709" w:rsidRPr="00102FB1">
        <w:t xml:space="preserve"> the same remarkable effect was not observed in our </w:t>
      </w:r>
      <w:r w:rsidR="00387709" w:rsidRPr="00102FB1">
        <w:rPr>
          <w:i/>
        </w:rPr>
        <w:t>in vivo</w:t>
      </w:r>
      <w:r w:rsidR="00387709" w:rsidRPr="00102FB1">
        <w:t xml:space="preserve"> model.</w:t>
      </w:r>
      <w:r w:rsidR="00FF75A0" w:rsidRPr="00102FB1">
        <w:t xml:space="preserve"> Differences</w:t>
      </w:r>
      <w:r w:rsidR="00FF4A24" w:rsidRPr="00102FB1">
        <w:t xml:space="preserve"> among the ligands in terms of</w:t>
      </w:r>
      <w:r w:rsidR="00FF75A0" w:rsidRPr="00102FB1">
        <w:t xml:space="preserve"> binding affinity and specificity, as well as </w:t>
      </w:r>
      <w:r w:rsidR="00FF4A24" w:rsidRPr="00102FB1">
        <w:t>coating</w:t>
      </w:r>
      <w:r w:rsidR="00FF75A0" w:rsidRPr="00102FB1">
        <w:t xml:space="preserve"> density, may explain the distinct behaviors. </w:t>
      </w:r>
      <w:r w:rsidR="00684FCB" w:rsidRPr="00102FB1">
        <w:t xml:space="preserve">Furthermore, different binding modes </w:t>
      </w:r>
      <w:r w:rsidR="00FF4A24" w:rsidRPr="00102FB1">
        <w:t>towards</w:t>
      </w:r>
      <w:r w:rsidR="00684FCB" w:rsidRPr="00102FB1">
        <w:t xml:space="preserve"> other </w:t>
      </w:r>
      <w:r w:rsidR="00FF4A24" w:rsidRPr="00102FB1">
        <w:t xml:space="preserve">relevant </w:t>
      </w:r>
      <w:r w:rsidR="00FF75A0" w:rsidRPr="00102FB1">
        <w:t xml:space="preserve">integrins such as αvβ5, αvβ6 </w:t>
      </w:r>
      <w:r w:rsidR="00FF4A24" w:rsidRPr="00102FB1">
        <w:t>or</w:t>
      </w:r>
      <w:r w:rsidR="00FF75A0" w:rsidRPr="00102FB1">
        <w:t xml:space="preserve"> αvβ</w:t>
      </w:r>
      <w:proofErr w:type="gramStart"/>
      <w:r w:rsidR="00FF75A0" w:rsidRPr="00102FB1">
        <w:t>8</w:t>
      </w:r>
      <w:r w:rsidR="00684FCB" w:rsidRPr="00102FB1">
        <w:t>,</w:t>
      </w:r>
      <w:r w:rsidR="00684FCB" w:rsidRPr="00102FB1">
        <w:rPr>
          <w:vertAlign w:val="superscript"/>
        </w:rPr>
        <w:t>[</w:t>
      </w:r>
      <w:proofErr w:type="gramEnd"/>
      <w:r w:rsidR="00684FCB" w:rsidRPr="00102FB1">
        <w:rPr>
          <w:vertAlign w:val="superscript"/>
        </w:rPr>
        <w:t>5</w:t>
      </w:r>
      <w:r w:rsidR="00412A57" w:rsidRPr="00102FB1">
        <w:rPr>
          <w:vertAlign w:val="superscript"/>
        </w:rPr>
        <w:t>c</w:t>
      </w:r>
      <w:r w:rsidR="00684FCB" w:rsidRPr="00102FB1">
        <w:rPr>
          <w:vertAlign w:val="superscript"/>
        </w:rPr>
        <w:t>]</w:t>
      </w:r>
      <w:r w:rsidR="00FF75A0" w:rsidRPr="00102FB1">
        <w:t xml:space="preserve"> </w:t>
      </w:r>
      <w:r w:rsidR="00684FCB" w:rsidRPr="00102FB1">
        <w:t xml:space="preserve">which are often neglected in the literature, </w:t>
      </w:r>
      <w:r w:rsidR="00FF75A0" w:rsidRPr="00102FB1">
        <w:t>could also account for the observed differences.</w:t>
      </w:r>
    </w:p>
    <w:p w:rsidR="00E61949" w:rsidRPr="00102FB1" w:rsidRDefault="00180ABE" w:rsidP="00E13F01">
      <w:pPr>
        <w:pStyle w:val="RSCB04SectionHeading"/>
        <w:spacing w:before="0"/>
      </w:pPr>
      <w:r w:rsidRPr="00102FB1">
        <w:t>Conclusions</w:t>
      </w:r>
    </w:p>
    <w:p w:rsidR="00CD249C" w:rsidRDefault="00E13F01" w:rsidP="004B6372">
      <w:pPr>
        <w:pStyle w:val="RSCB02ArticleText"/>
        <w:spacing w:after="80"/>
      </w:pPr>
      <w:r w:rsidRPr="00102FB1">
        <w:t xml:space="preserve">In conclusion, our work shows </w:t>
      </w:r>
      <w:r w:rsidR="0030191A" w:rsidRPr="00102FB1">
        <w:t xml:space="preserve">that custom-made synthetic </w:t>
      </w:r>
      <w:r w:rsidR="001D6940" w:rsidRPr="00102FB1">
        <w:t>peptidomimetics represent</w:t>
      </w:r>
      <w:r w:rsidR="0030191A" w:rsidRPr="00102FB1">
        <w:t xml:space="preserve"> coating molecules</w:t>
      </w:r>
      <w:r w:rsidR="00CD249C" w:rsidRPr="00102FB1">
        <w:t xml:space="preserve"> </w:t>
      </w:r>
      <w:r w:rsidR="001D6940" w:rsidRPr="00102FB1">
        <w:t xml:space="preserve">with potential </w:t>
      </w:r>
      <w:r w:rsidR="00CD249C" w:rsidRPr="00102FB1">
        <w:t>to improve the bioactivity of</w:t>
      </w:r>
      <w:r w:rsidR="0030191A" w:rsidRPr="00102FB1">
        <w:t xml:space="preserve"> implantable devices. </w:t>
      </w:r>
      <w:r w:rsidRPr="00102FB1">
        <w:t xml:space="preserve">Immobilization to Ti via either thiol or phosphonic acid was proved efficient, confirming the versatility of the approach: by selecting the proper anchor unit, biomolecules suitable for different coating procedures or materials can be easily </w:t>
      </w:r>
      <w:r w:rsidR="00CD249C" w:rsidRPr="00102FB1">
        <w:t>envisaged</w:t>
      </w:r>
      <w:r w:rsidRPr="00102FB1">
        <w:t>. Noteworthy, small and selective ligands could often attain the same cell response as complex full-length ECM proteins</w:t>
      </w:r>
      <w:r w:rsidR="00684FCB" w:rsidRPr="00102FB1">
        <w:t xml:space="preserve">, statistically improving the adhesion, proliferation and differentiation of MSCs compared to Ti control. </w:t>
      </w:r>
      <w:r w:rsidR="0030191A" w:rsidRPr="00102FB1">
        <w:t xml:space="preserve">In particular, </w:t>
      </w:r>
      <w:r w:rsidRPr="00102FB1">
        <w:t>the αvβ3-selective surface foster</w:t>
      </w:r>
      <w:r w:rsidR="0030191A" w:rsidRPr="00102FB1">
        <w:t>ed</w:t>
      </w:r>
      <w:r w:rsidRPr="00102FB1">
        <w:t xml:space="preserve"> MSCs osteogenesis </w:t>
      </w:r>
      <w:r w:rsidRPr="00102FB1">
        <w:rPr>
          <w:i/>
        </w:rPr>
        <w:t>in vitro</w:t>
      </w:r>
      <w:r w:rsidRPr="00102FB1">
        <w:t xml:space="preserve"> and new bone formation </w:t>
      </w:r>
      <w:r w:rsidRPr="00102FB1">
        <w:rPr>
          <w:i/>
        </w:rPr>
        <w:t>in vivo</w:t>
      </w:r>
      <w:r w:rsidR="00CD249C" w:rsidRPr="00102FB1">
        <w:t>, e.g. a</w:t>
      </w:r>
      <w:r w:rsidR="0030191A" w:rsidRPr="00102FB1">
        <w:t xml:space="preserve">ccelerated bone repair adjacent to the αvβ3-s implants was evident at early time points (2 weeks); which is of relevance because early bone fixation is critical to guarantee orthopedic and dental implant </w:t>
      </w:r>
      <w:proofErr w:type="gramStart"/>
      <w:r w:rsidR="0030191A" w:rsidRPr="00102FB1">
        <w:t>success.</w:t>
      </w:r>
      <w:r w:rsidR="0030191A" w:rsidRPr="00102FB1">
        <w:rPr>
          <w:vertAlign w:val="superscript"/>
        </w:rPr>
        <w:t>[</w:t>
      </w:r>
      <w:proofErr w:type="gramEnd"/>
      <w:r w:rsidR="0030191A" w:rsidRPr="00102FB1">
        <w:rPr>
          <w:vertAlign w:val="superscript"/>
        </w:rPr>
        <w:t>1</w:t>
      </w:r>
      <w:r w:rsidR="00102FB1" w:rsidRPr="00102FB1">
        <w:rPr>
          <w:vertAlign w:val="superscript"/>
        </w:rPr>
        <w:t>6</w:t>
      </w:r>
      <w:r w:rsidR="0030191A" w:rsidRPr="00102FB1">
        <w:rPr>
          <w:vertAlign w:val="superscript"/>
        </w:rPr>
        <w:t>]</w:t>
      </w:r>
      <w:r w:rsidR="0030191A" w:rsidRPr="00102FB1">
        <w:t xml:space="preserve"> </w:t>
      </w:r>
      <w:r w:rsidR="00102FB1" w:rsidRPr="00102FB1">
        <w:t>Further s</w:t>
      </w:r>
      <w:r w:rsidR="00CD249C" w:rsidRPr="00102FB1">
        <w:t xml:space="preserve">tudies in animal models are currently in progress and will shed </w:t>
      </w:r>
      <w:r w:rsidR="00102FB1" w:rsidRPr="00102FB1">
        <w:t>more</w:t>
      </w:r>
      <w:r w:rsidR="004005CB" w:rsidRPr="00102FB1">
        <w:t xml:space="preserve"> </w:t>
      </w:r>
      <w:r w:rsidR="00CD249C" w:rsidRPr="00102FB1">
        <w:t xml:space="preserve">light </w:t>
      </w:r>
      <w:r w:rsidR="004005CB" w:rsidRPr="00102FB1">
        <w:t>on</w:t>
      </w:r>
      <w:r w:rsidR="0030191A" w:rsidRPr="00102FB1">
        <w:t xml:space="preserve"> the osteointegrative potential of these ligands</w:t>
      </w:r>
      <w:r w:rsidR="004005CB" w:rsidRPr="00102FB1">
        <w:t>.</w:t>
      </w:r>
      <w:r w:rsidR="004005CB">
        <w:t xml:space="preserve"> </w:t>
      </w:r>
    </w:p>
    <w:p w:rsidR="00E13F01" w:rsidRDefault="00E13F01" w:rsidP="004B6372">
      <w:pPr>
        <w:pStyle w:val="RSCB04SectionHeading"/>
        <w:spacing w:before="0"/>
      </w:pPr>
      <w:r>
        <w:t>Acknowledgements</w:t>
      </w:r>
    </w:p>
    <w:p w:rsidR="00E13F01" w:rsidRDefault="00102FB1" w:rsidP="00E13F01">
      <w:pPr>
        <w:pStyle w:val="RSCB04SectionHeading"/>
        <w:spacing w:before="120"/>
        <w:jc w:val="both"/>
        <w:rPr>
          <w:b w:val="0"/>
          <w:sz w:val="18"/>
          <w:szCs w:val="18"/>
        </w:rPr>
      </w:pPr>
      <w:r>
        <w:rPr>
          <w:b w:val="0"/>
          <w:sz w:val="18"/>
          <w:szCs w:val="18"/>
        </w:rPr>
        <w:t xml:space="preserve">This work has been funded by </w:t>
      </w:r>
      <w:r w:rsidR="00E13F01" w:rsidRPr="00075806">
        <w:rPr>
          <w:b w:val="0"/>
          <w:sz w:val="18"/>
          <w:szCs w:val="18"/>
        </w:rPr>
        <w:t xml:space="preserve">the Spanish Government </w:t>
      </w:r>
      <w:r>
        <w:rPr>
          <w:b w:val="0"/>
          <w:sz w:val="18"/>
          <w:szCs w:val="18"/>
        </w:rPr>
        <w:t>(</w:t>
      </w:r>
      <w:r w:rsidR="00E13F01" w:rsidRPr="00075806">
        <w:rPr>
          <w:b w:val="0"/>
          <w:sz w:val="18"/>
          <w:szCs w:val="18"/>
        </w:rPr>
        <w:t>Ramon y Cajal grant</w:t>
      </w:r>
      <w:r>
        <w:rPr>
          <w:b w:val="0"/>
          <w:sz w:val="18"/>
          <w:szCs w:val="18"/>
        </w:rPr>
        <w:t xml:space="preserve"> of</w:t>
      </w:r>
      <w:r w:rsidR="00E13F01" w:rsidRPr="00075806">
        <w:rPr>
          <w:b w:val="0"/>
          <w:sz w:val="18"/>
          <w:szCs w:val="18"/>
        </w:rPr>
        <w:t xml:space="preserve"> C.M.-M.</w:t>
      </w:r>
      <w:r>
        <w:rPr>
          <w:b w:val="0"/>
          <w:sz w:val="18"/>
          <w:szCs w:val="18"/>
        </w:rPr>
        <w:t>,</w:t>
      </w:r>
      <w:r w:rsidR="00E13F01" w:rsidRPr="00075806">
        <w:rPr>
          <w:b w:val="0"/>
          <w:sz w:val="18"/>
          <w:szCs w:val="18"/>
        </w:rPr>
        <w:t xml:space="preserve"> and </w:t>
      </w:r>
      <w:r>
        <w:rPr>
          <w:b w:val="0"/>
          <w:sz w:val="18"/>
          <w:szCs w:val="18"/>
        </w:rPr>
        <w:t>p</w:t>
      </w:r>
      <w:r w:rsidR="00E13F01" w:rsidRPr="00075806">
        <w:rPr>
          <w:b w:val="0"/>
          <w:sz w:val="18"/>
          <w:szCs w:val="18"/>
        </w:rPr>
        <w:t>roject</w:t>
      </w:r>
      <w:r>
        <w:rPr>
          <w:b w:val="0"/>
          <w:sz w:val="18"/>
          <w:szCs w:val="18"/>
        </w:rPr>
        <w:t>s</w:t>
      </w:r>
      <w:r w:rsidR="00E13F01" w:rsidRPr="00075806">
        <w:rPr>
          <w:b w:val="0"/>
          <w:sz w:val="18"/>
          <w:szCs w:val="18"/>
        </w:rPr>
        <w:t xml:space="preserve"> MAT2015-67183-R</w:t>
      </w:r>
      <w:r>
        <w:rPr>
          <w:b w:val="0"/>
          <w:sz w:val="18"/>
          <w:szCs w:val="18"/>
        </w:rPr>
        <w:t xml:space="preserve"> and </w:t>
      </w:r>
      <w:r w:rsidRPr="00102FB1">
        <w:rPr>
          <w:b w:val="0"/>
          <w:sz w:val="18"/>
          <w:szCs w:val="18"/>
        </w:rPr>
        <w:t xml:space="preserve">MAT2017-83905-R </w:t>
      </w:r>
      <w:r w:rsidR="00E13F01" w:rsidRPr="00075806">
        <w:rPr>
          <w:b w:val="0"/>
          <w:sz w:val="18"/>
          <w:szCs w:val="18"/>
        </w:rPr>
        <w:t>(MINECO/FEDER)</w:t>
      </w:r>
      <w:r>
        <w:rPr>
          <w:b w:val="0"/>
          <w:sz w:val="18"/>
          <w:szCs w:val="18"/>
        </w:rPr>
        <w:t>)</w:t>
      </w:r>
      <w:r w:rsidR="00E13F01" w:rsidRPr="00075806">
        <w:rPr>
          <w:b w:val="0"/>
          <w:sz w:val="18"/>
          <w:szCs w:val="18"/>
        </w:rPr>
        <w:t xml:space="preserve">, the Government of Catalonia </w:t>
      </w:r>
      <w:r>
        <w:rPr>
          <w:b w:val="0"/>
          <w:sz w:val="18"/>
          <w:szCs w:val="18"/>
        </w:rPr>
        <w:t>(</w:t>
      </w:r>
      <w:r w:rsidR="00E13F01" w:rsidRPr="00075806">
        <w:rPr>
          <w:b w:val="0"/>
          <w:sz w:val="18"/>
          <w:szCs w:val="18"/>
        </w:rPr>
        <w:t>201</w:t>
      </w:r>
      <w:r>
        <w:rPr>
          <w:b w:val="0"/>
          <w:sz w:val="18"/>
          <w:szCs w:val="18"/>
        </w:rPr>
        <w:t xml:space="preserve">7 </w:t>
      </w:r>
      <w:r w:rsidR="00E13F01" w:rsidRPr="00075806">
        <w:rPr>
          <w:b w:val="0"/>
          <w:sz w:val="18"/>
          <w:szCs w:val="18"/>
        </w:rPr>
        <w:t>SGR-1</w:t>
      </w:r>
      <w:r>
        <w:rPr>
          <w:b w:val="0"/>
          <w:sz w:val="18"/>
          <w:szCs w:val="18"/>
        </w:rPr>
        <w:t>165</w:t>
      </w:r>
      <w:r w:rsidR="00E13F01" w:rsidRPr="00075806">
        <w:rPr>
          <w:b w:val="0"/>
          <w:sz w:val="18"/>
          <w:szCs w:val="18"/>
        </w:rPr>
        <w:t>33</w:t>
      </w:r>
      <w:r w:rsidR="00E13F01">
        <w:rPr>
          <w:b w:val="0"/>
          <w:sz w:val="18"/>
          <w:szCs w:val="18"/>
        </w:rPr>
        <w:t xml:space="preserve"> and predoctoral (</w:t>
      </w:r>
      <w:r w:rsidR="00E13F01" w:rsidRPr="00075806">
        <w:rPr>
          <w:b w:val="0"/>
          <w:sz w:val="18"/>
          <w:szCs w:val="18"/>
        </w:rPr>
        <w:t>R.F.</w:t>
      </w:r>
      <w:r w:rsidR="00E13F01">
        <w:rPr>
          <w:b w:val="0"/>
          <w:sz w:val="18"/>
          <w:szCs w:val="18"/>
        </w:rPr>
        <w:t>)</w:t>
      </w:r>
      <w:r w:rsidR="00E13F01" w:rsidRPr="00075806">
        <w:rPr>
          <w:b w:val="0"/>
          <w:sz w:val="18"/>
          <w:szCs w:val="18"/>
        </w:rPr>
        <w:t xml:space="preserve"> and</w:t>
      </w:r>
      <w:r w:rsidR="00E13F01">
        <w:rPr>
          <w:b w:val="0"/>
          <w:sz w:val="18"/>
          <w:szCs w:val="18"/>
        </w:rPr>
        <w:t xml:space="preserve"> ICREA academia</w:t>
      </w:r>
      <w:r w:rsidR="00E13F01" w:rsidRPr="00075806">
        <w:rPr>
          <w:b w:val="0"/>
          <w:sz w:val="18"/>
          <w:szCs w:val="18"/>
        </w:rPr>
        <w:t xml:space="preserve"> </w:t>
      </w:r>
      <w:r w:rsidR="00E13F01">
        <w:rPr>
          <w:b w:val="0"/>
          <w:sz w:val="18"/>
          <w:szCs w:val="18"/>
        </w:rPr>
        <w:t>(</w:t>
      </w:r>
      <w:r w:rsidR="00E13F01" w:rsidRPr="00075806">
        <w:rPr>
          <w:b w:val="0"/>
          <w:sz w:val="18"/>
          <w:szCs w:val="18"/>
        </w:rPr>
        <w:t>M.-P.G</w:t>
      </w:r>
      <w:r>
        <w:rPr>
          <w:b w:val="0"/>
          <w:sz w:val="18"/>
          <w:szCs w:val="18"/>
        </w:rPr>
        <w:t>.</w:t>
      </w:r>
      <w:r w:rsidR="00E13F01">
        <w:rPr>
          <w:b w:val="0"/>
          <w:sz w:val="18"/>
          <w:szCs w:val="18"/>
        </w:rPr>
        <w:t>)</w:t>
      </w:r>
      <w:r w:rsidR="00E13F01" w:rsidRPr="00075806">
        <w:rPr>
          <w:b w:val="0"/>
          <w:sz w:val="18"/>
          <w:szCs w:val="18"/>
        </w:rPr>
        <w:t xml:space="preserve"> fellowship</w:t>
      </w:r>
      <w:r w:rsidR="00E13F01">
        <w:rPr>
          <w:b w:val="0"/>
          <w:sz w:val="18"/>
          <w:szCs w:val="18"/>
        </w:rPr>
        <w:t>s</w:t>
      </w:r>
      <w:r>
        <w:rPr>
          <w:b w:val="0"/>
          <w:sz w:val="18"/>
          <w:szCs w:val="18"/>
        </w:rPr>
        <w:t xml:space="preserve">) and </w:t>
      </w:r>
      <w:r w:rsidR="00E13F01" w:rsidRPr="00075806">
        <w:rPr>
          <w:b w:val="0"/>
          <w:sz w:val="18"/>
          <w:szCs w:val="18"/>
        </w:rPr>
        <w:t>the E</w:t>
      </w:r>
      <w:r w:rsidR="00E13F01">
        <w:rPr>
          <w:b w:val="0"/>
          <w:sz w:val="18"/>
          <w:szCs w:val="18"/>
        </w:rPr>
        <w:t>U</w:t>
      </w:r>
      <w:r w:rsidR="00E13F01" w:rsidRPr="00075806">
        <w:rPr>
          <w:b w:val="0"/>
          <w:sz w:val="18"/>
          <w:szCs w:val="18"/>
        </w:rPr>
        <w:t xml:space="preserve">'s Seventh Framework </w:t>
      </w:r>
      <w:proofErr w:type="spellStart"/>
      <w:r w:rsidR="00E13F01" w:rsidRPr="00075806">
        <w:rPr>
          <w:b w:val="0"/>
          <w:sz w:val="18"/>
          <w:szCs w:val="18"/>
        </w:rPr>
        <w:t>Programme</w:t>
      </w:r>
      <w:proofErr w:type="spellEnd"/>
      <w:r w:rsidR="00E13F01" w:rsidRPr="00075806">
        <w:rPr>
          <w:b w:val="0"/>
          <w:sz w:val="18"/>
          <w:szCs w:val="18"/>
        </w:rPr>
        <w:t xml:space="preserve"> (FP7-PEOPLE-2012-CIG, 321985)</w:t>
      </w:r>
      <w:r>
        <w:rPr>
          <w:b w:val="0"/>
          <w:sz w:val="18"/>
          <w:szCs w:val="18"/>
        </w:rPr>
        <w:t xml:space="preserve">. </w:t>
      </w:r>
      <w:r w:rsidR="00E13F01" w:rsidRPr="00075806">
        <w:rPr>
          <w:b w:val="0"/>
          <w:sz w:val="18"/>
          <w:szCs w:val="18"/>
        </w:rPr>
        <w:t>Financial support from</w:t>
      </w:r>
      <w:r>
        <w:rPr>
          <w:b w:val="0"/>
          <w:sz w:val="18"/>
          <w:szCs w:val="18"/>
        </w:rPr>
        <w:t xml:space="preserve"> the</w:t>
      </w:r>
      <w:r w:rsidR="00E13F01" w:rsidRPr="00075806">
        <w:rPr>
          <w:b w:val="0"/>
          <w:sz w:val="18"/>
          <w:szCs w:val="18"/>
        </w:rPr>
        <w:t xml:space="preserve"> government</w:t>
      </w:r>
      <w:r>
        <w:rPr>
          <w:b w:val="0"/>
          <w:sz w:val="18"/>
          <w:szCs w:val="18"/>
        </w:rPr>
        <w:t xml:space="preserve"> of Korea</w:t>
      </w:r>
      <w:r w:rsidR="00E13F01" w:rsidRPr="00075806">
        <w:rPr>
          <w:b w:val="0"/>
          <w:sz w:val="18"/>
          <w:szCs w:val="18"/>
        </w:rPr>
        <w:t xml:space="preserve"> </w:t>
      </w:r>
      <w:r>
        <w:rPr>
          <w:b w:val="0"/>
          <w:sz w:val="18"/>
          <w:szCs w:val="18"/>
        </w:rPr>
        <w:t>is</w:t>
      </w:r>
      <w:r w:rsidR="00E13F01" w:rsidRPr="00075806">
        <w:rPr>
          <w:b w:val="0"/>
          <w:sz w:val="18"/>
          <w:szCs w:val="18"/>
        </w:rPr>
        <w:t xml:space="preserve"> also acknowledged (grant</w:t>
      </w:r>
      <w:r>
        <w:rPr>
          <w:b w:val="0"/>
          <w:sz w:val="18"/>
          <w:szCs w:val="18"/>
        </w:rPr>
        <w:t>s</w:t>
      </w:r>
      <w:r w:rsidR="00E13F01" w:rsidRPr="00075806">
        <w:rPr>
          <w:b w:val="0"/>
          <w:sz w:val="18"/>
          <w:szCs w:val="18"/>
        </w:rPr>
        <w:t xml:space="preserve"> no. 2009-0093829 &amp;</w:t>
      </w:r>
      <w:r>
        <w:rPr>
          <w:b w:val="0"/>
          <w:sz w:val="18"/>
          <w:szCs w:val="18"/>
        </w:rPr>
        <w:t xml:space="preserve"> </w:t>
      </w:r>
      <w:r w:rsidR="00E13F01" w:rsidRPr="00075806">
        <w:rPr>
          <w:b w:val="0"/>
          <w:sz w:val="18"/>
          <w:szCs w:val="18"/>
        </w:rPr>
        <w:t>2015032163). Dr. M. Dominguez is acknowledged for conducting XPS measurements.</w:t>
      </w:r>
    </w:p>
    <w:p w:rsidR="00D010E8" w:rsidRPr="00EF6BD4" w:rsidRDefault="00E61949" w:rsidP="00EF6BD4">
      <w:pPr>
        <w:pStyle w:val="RSCB04SectionHeading"/>
      </w:pPr>
      <w:r w:rsidRPr="00EF6BD4">
        <w:t>Notes and references</w:t>
      </w:r>
    </w:p>
    <w:p w:rsidR="00E66A21" w:rsidRPr="007A1E40" w:rsidRDefault="00E66A21" w:rsidP="007A1E40">
      <w:pPr>
        <w:pStyle w:val="RSCR02References"/>
      </w:pPr>
      <w:r w:rsidRPr="007A1E40">
        <w:t xml:space="preserve">a) S. B. Goodman, Z. Yao, M. Keeney and F. Yang, </w:t>
      </w:r>
      <w:r w:rsidRPr="007A1E40">
        <w:rPr>
          <w:i/>
          <w:iCs/>
        </w:rPr>
        <w:t>Biomaterials</w:t>
      </w:r>
      <w:r w:rsidRPr="007A1E40">
        <w:t xml:space="preserve"> </w:t>
      </w:r>
      <w:r w:rsidRPr="007A1E40">
        <w:rPr>
          <w:b/>
          <w:bCs/>
        </w:rPr>
        <w:t>2013</w:t>
      </w:r>
      <w:r w:rsidRPr="007A1E40">
        <w:t xml:space="preserve">, </w:t>
      </w:r>
      <w:r w:rsidRPr="007A1E40">
        <w:rPr>
          <w:i/>
          <w:iCs/>
        </w:rPr>
        <w:t>34</w:t>
      </w:r>
      <w:r w:rsidRPr="007A1E40">
        <w:t xml:space="preserve">, 3174; b) J. Raphel, M. </w:t>
      </w:r>
      <w:proofErr w:type="spellStart"/>
      <w:r w:rsidRPr="007A1E40">
        <w:t>Holodniy</w:t>
      </w:r>
      <w:proofErr w:type="spellEnd"/>
      <w:r w:rsidRPr="007A1E40">
        <w:t xml:space="preserve">, S. B. Goodman, and S. C. </w:t>
      </w:r>
      <w:proofErr w:type="spellStart"/>
      <w:r w:rsidRPr="007A1E40">
        <w:t>Heilshorn</w:t>
      </w:r>
      <w:proofErr w:type="spellEnd"/>
      <w:r w:rsidRPr="007A1E40">
        <w:t xml:space="preserve">, </w:t>
      </w:r>
      <w:r w:rsidRPr="007A1E40">
        <w:rPr>
          <w:i/>
          <w:iCs/>
        </w:rPr>
        <w:t>Biomaterials</w:t>
      </w:r>
      <w:r w:rsidRPr="007A1E40">
        <w:t xml:space="preserve"> </w:t>
      </w:r>
      <w:r w:rsidRPr="007A1E40">
        <w:rPr>
          <w:b/>
          <w:bCs/>
        </w:rPr>
        <w:t>2016</w:t>
      </w:r>
      <w:r w:rsidRPr="007A1E40">
        <w:t xml:space="preserve">, </w:t>
      </w:r>
      <w:r w:rsidRPr="007A1E40">
        <w:rPr>
          <w:i/>
          <w:iCs/>
        </w:rPr>
        <w:t>84</w:t>
      </w:r>
      <w:r w:rsidRPr="007A1E40">
        <w:t>, 301</w:t>
      </w:r>
      <w:r w:rsidR="00A44D8A" w:rsidRPr="007A1E40">
        <w:t xml:space="preserve">; c) C. Mas-Moruno, B. Su and M. J. Dalby, </w:t>
      </w:r>
      <w:r w:rsidR="00A44D8A" w:rsidRPr="007A1E40">
        <w:rPr>
          <w:i/>
        </w:rPr>
        <w:t>Adv. Healthcare Mater</w:t>
      </w:r>
      <w:r w:rsidR="00A44D8A" w:rsidRPr="007A1E40">
        <w:t xml:space="preserve">. </w:t>
      </w:r>
      <w:r w:rsidR="00A44D8A" w:rsidRPr="007A1E40">
        <w:rPr>
          <w:b/>
        </w:rPr>
        <w:t>2018</w:t>
      </w:r>
      <w:r w:rsidR="00A44D8A" w:rsidRPr="007A1E40">
        <w:t xml:space="preserve">, </w:t>
      </w:r>
      <w:r w:rsidR="007A1E40" w:rsidRPr="007A1E40">
        <w:rPr>
          <w:lang w:val="en-US"/>
        </w:rPr>
        <w:t>1801103.</w:t>
      </w:r>
      <w:r w:rsidR="00A44D8A" w:rsidRPr="007A1E40">
        <w:t xml:space="preserve"> </w:t>
      </w:r>
      <w:r w:rsidRPr="007A1E40">
        <w:t xml:space="preserve"> </w:t>
      </w:r>
    </w:p>
    <w:p w:rsidR="00F359D6" w:rsidRPr="007A1E40" w:rsidRDefault="00F359D6" w:rsidP="00F950C5">
      <w:pPr>
        <w:pStyle w:val="RSCR02References"/>
      </w:pPr>
      <w:r w:rsidRPr="007A1E40">
        <w:t>a) R. Agarwal, C. González-</w:t>
      </w:r>
      <w:proofErr w:type="spellStart"/>
      <w:r w:rsidRPr="007A1E40">
        <w:t>García</w:t>
      </w:r>
      <w:proofErr w:type="spellEnd"/>
      <w:r w:rsidRPr="007A1E40">
        <w:t xml:space="preserve">, B. </w:t>
      </w:r>
      <w:proofErr w:type="spellStart"/>
      <w:r w:rsidRPr="007A1E40">
        <w:t>Torstrick</w:t>
      </w:r>
      <w:proofErr w:type="spellEnd"/>
      <w:r w:rsidRPr="007A1E40">
        <w:t xml:space="preserve">, R. E. </w:t>
      </w:r>
      <w:proofErr w:type="spellStart"/>
      <w:r w:rsidRPr="007A1E40">
        <w:t>Guldberg</w:t>
      </w:r>
      <w:proofErr w:type="spellEnd"/>
      <w:r w:rsidRPr="007A1E40">
        <w:t xml:space="preserve">, M. Salmerón-Sánchez and A. J. </w:t>
      </w:r>
      <w:proofErr w:type="spellStart"/>
      <w:r w:rsidRPr="007A1E40">
        <w:t>García</w:t>
      </w:r>
      <w:proofErr w:type="spellEnd"/>
      <w:r w:rsidRPr="007A1E40">
        <w:t xml:space="preserve">, </w:t>
      </w:r>
      <w:r w:rsidRPr="007A1E40">
        <w:rPr>
          <w:i/>
          <w:iCs/>
        </w:rPr>
        <w:t>Biomaterials</w:t>
      </w:r>
      <w:r w:rsidRPr="007A1E40">
        <w:t xml:space="preserve"> </w:t>
      </w:r>
      <w:r w:rsidRPr="007A1E40">
        <w:rPr>
          <w:b/>
          <w:bCs/>
        </w:rPr>
        <w:t>2015</w:t>
      </w:r>
      <w:r w:rsidRPr="007A1E40">
        <w:t xml:space="preserve">, </w:t>
      </w:r>
      <w:r w:rsidRPr="007A1E40">
        <w:rPr>
          <w:i/>
          <w:iCs/>
        </w:rPr>
        <w:t>63</w:t>
      </w:r>
      <w:r w:rsidRPr="007A1E40">
        <w:t>, 137; b) C. Mas-Moruno, R. Fraioli, F. Albericio, J. M. Manero</w:t>
      </w:r>
      <w:r w:rsidR="00ED6F79" w:rsidRPr="007A1E40">
        <w:t xml:space="preserve"> and</w:t>
      </w:r>
      <w:r w:rsidRPr="007A1E40">
        <w:t xml:space="preserve"> F. J. Gil, </w:t>
      </w:r>
      <w:r w:rsidRPr="007A1E40">
        <w:rPr>
          <w:i/>
          <w:iCs/>
        </w:rPr>
        <w:t>ACS Appl. Mater. Interfaces</w:t>
      </w:r>
      <w:r w:rsidRPr="007A1E40">
        <w:t xml:space="preserve"> </w:t>
      </w:r>
      <w:r w:rsidRPr="007A1E40">
        <w:rPr>
          <w:b/>
          <w:bCs/>
        </w:rPr>
        <w:t>2014</w:t>
      </w:r>
      <w:r w:rsidRPr="007A1E40">
        <w:t xml:space="preserve">, </w:t>
      </w:r>
      <w:r w:rsidRPr="007A1E40">
        <w:rPr>
          <w:i/>
          <w:iCs/>
        </w:rPr>
        <w:t>6</w:t>
      </w:r>
      <w:r w:rsidRPr="007A1E40">
        <w:t xml:space="preserve">, 6525; c) R. Fraioli, K. </w:t>
      </w:r>
      <w:proofErr w:type="spellStart"/>
      <w:r w:rsidRPr="007A1E40">
        <w:t>Dashnyam</w:t>
      </w:r>
      <w:proofErr w:type="spellEnd"/>
      <w:r w:rsidRPr="007A1E40">
        <w:t>, J. H. Kim, R. A. Perez, H. W. Kim, J. Gil, M. P. Ginebra, J. M. Manero</w:t>
      </w:r>
      <w:r w:rsidR="00ED6F79" w:rsidRPr="007A1E40">
        <w:t xml:space="preserve"> and</w:t>
      </w:r>
      <w:r w:rsidRPr="007A1E40">
        <w:t xml:space="preserve"> C. Mas-Moruno, </w:t>
      </w:r>
      <w:r w:rsidRPr="007A1E40">
        <w:rPr>
          <w:i/>
        </w:rPr>
        <w:t>Acta Biomater</w:t>
      </w:r>
      <w:r w:rsidRPr="007A1E40">
        <w:t xml:space="preserve">. </w:t>
      </w:r>
      <w:r w:rsidRPr="007A1E40">
        <w:rPr>
          <w:b/>
        </w:rPr>
        <w:t>2016</w:t>
      </w:r>
      <w:r w:rsidRPr="007A1E40">
        <w:t xml:space="preserve">, </w:t>
      </w:r>
      <w:r w:rsidRPr="007A1E40">
        <w:rPr>
          <w:i/>
        </w:rPr>
        <w:t>43</w:t>
      </w:r>
      <w:r w:rsidRPr="007A1E40">
        <w:t xml:space="preserve">, 269; d) M. </w:t>
      </w:r>
      <w:proofErr w:type="spellStart"/>
      <w:r w:rsidRPr="007A1E40">
        <w:t>Pagel</w:t>
      </w:r>
      <w:proofErr w:type="spellEnd"/>
      <w:r w:rsidRPr="007A1E40">
        <w:t xml:space="preserve">, R. </w:t>
      </w:r>
      <w:proofErr w:type="spellStart"/>
      <w:r w:rsidRPr="007A1E40">
        <w:t>Hassert</w:t>
      </w:r>
      <w:proofErr w:type="spellEnd"/>
      <w:r w:rsidRPr="007A1E40">
        <w:t>, T. John</w:t>
      </w:r>
      <w:r w:rsidR="00ED6F79" w:rsidRPr="007A1E40">
        <w:t xml:space="preserve">, K. Braun, M. </w:t>
      </w:r>
      <w:proofErr w:type="spellStart"/>
      <w:r w:rsidR="00ED6F79" w:rsidRPr="007A1E40">
        <w:t>Wießler</w:t>
      </w:r>
      <w:proofErr w:type="spellEnd"/>
      <w:r w:rsidR="00ED6F79" w:rsidRPr="007A1E40">
        <w:t>, B. Abel and</w:t>
      </w:r>
      <w:r w:rsidRPr="007A1E40">
        <w:t xml:space="preserve"> A. G. Beck-Sickinger, </w:t>
      </w:r>
      <w:r w:rsidRPr="007A1E40">
        <w:rPr>
          <w:i/>
          <w:iCs/>
        </w:rPr>
        <w:t xml:space="preserve">Angew. </w:t>
      </w:r>
      <w:proofErr w:type="spellStart"/>
      <w:r w:rsidRPr="007A1E40">
        <w:rPr>
          <w:i/>
          <w:iCs/>
        </w:rPr>
        <w:t>Chemie</w:t>
      </w:r>
      <w:proofErr w:type="spellEnd"/>
      <w:r w:rsidRPr="007A1E40">
        <w:rPr>
          <w:i/>
          <w:iCs/>
        </w:rPr>
        <w:t xml:space="preserve"> Int. Ed.</w:t>
      </w:r>
      <w:r w:rsidRPr="007A1E40">
        <w:t xml:space="preserve"> </w:t>
      </w:r>
      <w:r w:rsidRPr="007A1E40">
        <w:rPr>
          <w:b/>
          <w:bCs/>
        </w:rPr>
        <w:t>2016</w:t>
      </w:r>
      <w:r w:rsidRPr="007A1E40">
        <w:t xml:space="preserve">, </w:t>
      </w:r>
      <w:r w:rsidRPr="007A1E40">
        <w:rPr>
          <w:i/>
        </w:rPr>
        <w:t>55</w:t>
      </w:r>
      <w:r w:rsidR="00E13F01" w:rsidRPr="007A1E40">
        <w:t>, 4826; e)</w:t>
      </w:r>
      <w:r w:rsidRPr="007A1E40">
        <w:t xml:space="preserve"> </w:t>
      </w:r>
      <w:r w:rsidR="00E13F01" w:rsidRPr="007A1E40">
        <w:t xml:space="preserve">T. A. Petrie, J. E. </w:t>
      </w:r>
      <w:proofErr w:type="spellStart"/>
      <w:r w:rsidR="00E13F01" w:rsidRPr="007A1E40">
        <w:t>Raynor</w:t>
      </w:r>
      <w:proofErr w:type="spellEnd"/>
      <w:r w:rsidR="00E13F01" w:rsidRPr="007A1E40">
        <w:t xml:space="preserve">, C. D. Reyes, K. L. Burns, D. M. Collard and A. J. </w:t>
      </w:r>
      <w:proofErr w:type="spellStart"/>
      <w:r w:rsidR="00E13F01" w:rsidRPr="007A1E40">
        <w:t>García</w:t>
      </w:r>
      <w:proofErr w:type="spellEnd"/>
      <w:r w:rsidR="00E13F01" w:rsidRPr="007A1E40">
        <w:t xml:space="preserve">, </w:t>
      </w:r>
      <w:r w:rsidR="00E13F01" w:rsidRPr="007A1E40">
        <w:rPr>
          <w:i/>
        </w:rPr>
        <w:t>Biomaterials</w:t>
      </w:r>
      <w:r w:rsidR="00E13F01" w:rsidRPr="007A1E40">
        <w:t xml:space="preserve">, </w:t>
      </w:r>
      <w:r w:rsidR="00E13F01" w:rsidRPr="007A1E40">
        <w:rPr>
          <w:b/>
        </w:rPr>
        <w:t>2008</w:t>
      </w:r>
      <w:r w:rsidR="00E13F01" w:rsidRPr="007A1E40">
        <w:t xml:space="preserve">, </w:t>
      </w:r>
      <w:r w:rsidR="00E13F01" w:rsidRPr="007A1E40">
        <w:rPr>
          <w:i/>
        </w:rPr>
        <w:t>29</w:t>
      </w:r>
      <w:r w:rsidR="00A5218C" w:rsidRPr="007A1E40">
        <w:t xml:space="preserve">, 2849. </w:t>
      </w:r>
    </w:p>
    <w:p w:rsidR="00EB571B" w:rsidRPr="007A1E40" w:rsidRDefault="00EB571B" w:rsidP="00456785">
      <w:pPr>
        <w:pStyle w:val="RSCR02References"/>
        <w:rPr>
          <w:lang w:val="en-US"/>
        </w:rPr>
      </w:pPr>
      <w:r w:rsidRPr="007A1E40">
        <w:rPr>
          <w:lang w:val="en-US"/>
        </w:rPr>
        <w:t xml:space="preserve">a) C. Mas-Moruno, in </w:t>
      </w:r>
      <w:r w:rsidRPr="007A1E40">
        <w:rPr>
          <w:i/>
          <w:lang w:val="en-US"/>
        </w:rPr>
        <w:t xml:space="preserve">Peptides and Proteins as </w:t>
      </w:r>
      <w:r w:rsidRPr="007A1E40">
        <w:rPr>
          <w:i/>
          <w:iCs/>
          <w:lang w:val="en-US"/>
        </w:rPr>
        <w:t xml:space="preserve">Biomaterials for Tissue Regeneration and Repair </w:t>
      </w:r>
      <w:r w:rsidRPr="007A1E40">
        <w:rPr>
          <w:lang w:val="en-US"/>
        </w:rPr>
        <w:t>(</w:t>
      </w:r>
      <w:proofErr w:type="spellStart"/>
      <w:r w:rsidRPr="007A1E40">
        <w:rPr>
          <w:lang w:val="en-US"/>
        </w:rPr>
        <w:t>Eds</w:t>
      </w:r>
      <w:proofErr w:type="spellEnd"/>
      <w:r w:rsidRPr="007A1E40">
        <w:rPr>
          <w:lang w:val="en-US"/>
        </w:rPr>
        <w:t xml:space="preserve">: M. A. Barbosa and M. C. L. Martins), </w:t>
      </w:r>
      <w:proofErr w:type="spellStart"/>
      <w:r w:rsidRPr="007A1E40">
        <w:rPr>
          <w:lang w:val="en-US"/>
        </w:rPr>
        <w:t>Woodhead</w:t>
      </w:r>
      <w:proofErr w:type="spellEnd"/>
      <w:r w:rsidRPr="007A1E40">
        <w:rPr>
          <w:lang w:val="en-US"/>
        </w:rPr>
        <w:t xml:space="preserve"> Publishing, Elsevier, UK, </w:t>
      </w:r>
      <w:r w:rsidRPr="007A1E40">
        <w:rPr>
          <w:b/>
          <w:bCs/>
          <w:lang w:val="en-US"/>
        </w:rPr>
        <w:t>201</w:t>
      </w:r>
      <w:r w:rsidR="00881C1A" w:rsidRPr="007A1E40">
        <w:rPr>
          <w:b/>
          <w:bCs/>
          <w:lang w:val="en-US"/>
        </w:rPr>
        <w:t>8</w:t>
      </w:r>
      <w:r w:rsidRPr="007A1E40">
        <w:rPr>
          <w:lang w:val="en-US"/>
        </w:rPr>
        <w:t xml:space="preserve">, pp. 73-100; b) D. F. Williams, </w:t>
      </w:r>
      <w:r w:rsidRPr="007A1E40">
        <w:rPr>
          <w:i/>
          <w:lang w:val="en-US"/>
        </w:rPr>
        <w:t>Biomaterials</w:t>
      </w:r>
      <w:r w:rsidRPr="007A1E40">
        <w:rPr>
          <w:lang w:val="en-US"/>
        </w:rPr>
        <w:t xml:space="preserve"> </w:t>
      </w:r>
      <w:r w:rsidRPr="007A1E40">
        <w:rPr>
          <w:b/>
          <w:lang w:val="en-US"/>
        </w:rPr>
        <w:t>2011</w:t>
      </w:r>
      <w:r w:rsidRPr="007A1E40">
        <w:rPr>
          <w:lang w:val="en-US"/>
        </w:rPr>
        <w:t xml:space="preserve">, </w:t>
      </w:r>
      <w:r w:rsidRPr="007A1E40">
        <w:rPr>
          <w:i/>
          <w:lang w:val="en-US"/>
        </w:rPr>
        <w:t>32</w:t>
      </w:r>
      <w:r w:rsidRPr="007A1E40">
        <w:rPr>
          <w:lang w:val="en-US"/>
        </w:rPr>
        <w:t xml:space="preserve">, 4195. </w:t>
      </w:r>
    </w:p>
    <w:p w:rsidR="00EB571B" w:rsidRPr="007A1E40" w:rsidRDefault="00EB571B" w:rsidP="00EB571B">
      <w:pPr>
        <w:pStyle w:val="RSCR02References"/>
        <w:rPr>
          <w:lang w:val="en-US"/>
        </w:rPr>
      </w:pPr>
      <w:r w:rsidRPr="007A1E40">
        <w:rPr>
          <w:lang w:val="en-US"/>
        </w:rPr>
        <w:t>C. Mas-Moruno, R. Fraioli, F. Rechen</w:t>
      </w:r>
      <w:r w:rsidR="00ED6F79" w:rsidRPr="007A1E40">
        <w:rPr>
          <w:lang w:val="en-US"/>
        </w:rPr>
        <w:t>macher, S. Neubauer, T. G. Kapp and</w:t>
      </w:r>
      <w:r w:rsidRPr="007A1E40">
        <w:rPr>
          <w:lang w:val="en-US"/>
        </w:rPr>
        <w:t xml:space="preserve"> H. Kessler, </w:t>
      </w:r>
      <w:r w:rsidRPr="007A1E40">
        <w:rPr>
          <w:i/>
          <w:iCs/>
          <w:lang w:val="en-US"/>
        </w:rPr>
        <w:t xml:space="preserve">Angew. </w:t>
      </w:r>
      <w:proofErr w:type="spellStart"/>
      <w:r w:rsidRPr="007A1E40">
        <w:rPr>
          <w:i/>
          <w:iCs/>
          <w:lang w:val="en-US"/>
        </w:rPr>
        <w:t>Chemie</w:t>
      </w:r>
      <w:proofErr w:type="spellEnd"/>
      <w:r w:rsidRPr="007A1E40">
        <w:rPr>
          <w:i/>
          <w:iCs/>
          <w:lang w:val="en-US"/>
        </w:rPr>
        <w:t xml:space="preserve"> Int. Ed.</w:t>
      </w:r>
      <w:r w:rsidRPr="007A1E40">
        <w:rPr>
          <w:lang w:val="en-US"/>
        </w:rPr>
        <w:t xml:space="preserve"> </w:t>
      </w:r>
      <w:r w:rsidRPr="007A1E40">
        <w:rPr>
          <w:b/>
          <w:bCs/>
          <w:lang w:val="en-US"/>
        </w:rPr>
        <w:t>2016</w:t>
      </w:r>
      <w:r w:rsidR="00ED6F79" w:rsidRPr="007A1E40">
        <w:rPr>
          <w:lang w:val="en-US"/>
        </w:rPr>
        <w:t xml:space="preserve">, </w:t>
      </w:r>
      <w:r w:rsidR="00ED6F79" w:rsidRPr="007A1E40">
        <w:rPr>
          <w:i/>
          <w:lang w:val="en-US"/>
        </w:rPr>
        <w:t>55</w:t>
      </w:r>
      <w:r w:rsidR="00ED6F79" w:rsidRPr="007A1E40">
        <w:rPr>
          <w:lang w:val="en-US"/>
        </w:rPr>
        <w:t>, 7048.</w:t>
      </w:r>
    </w:p>
    <w:p w:rsidR="00ED6F79" w:rsidRPr="007A1E40" w:rsidRDefault="008B30A2" w:rsidP="00951E36">
      <w:pPr>
        <w:pStyle w:val="RSCR02References"/>
      </w:pPr>
      <w:r w:rsidRPr="007A1E40">
        <w:t xml:space="preserve">a) </w:t>
      </w:r>
      <w:r w:rsidR="00ED6F79" w:rsidRPr="007A1E40">
        <w:t xml:space="preserve">F. Rechenmacher, S. Neubauer, J. </w:t>
      </w:r>
      <w:proofErr w:type="spellStart"/>
      <w:r w:rsidR="00ED6F79" w:rsidRPr="007A1E40">
        <w:t>Polleux</w:t>
      </w:r>
      <w:proofErr w:type="spellEnd"/>
      <w:r w:rsidR="00ED6F79" w:rsidRPr="007A1E40">
        <w:t xml:space="preserve">, C. Mas-Moruno, M. De Simone, E. A. Cavalcanti-Adam, J. P. </w:t>
      </w:r>
      <w:proofErr w:type="spellStart"/>
      <w:r w:rsidR="00ED6F79" w:rsidRPr="007A1E40">
        <w:t>Spatz</w:t>
      </w:r>
      <w:proofErr w:type="spellEnd"/>
      <w:r w:rsidR="00ED6F79" w:rsidRPr="007A1E40">
        <w:t xml:space="preserve">, R. </w:t>
      </w:r>
      <w:proofErr w:type="spellStart"/>
      <w:r w:rsidR="00ED6F79" w:rsidRPr="007A1E40">
        <w:t>Fässler</w:t>
      </w:r>
      <w:proofErr w:type="spellEnd"/>
      <w:r w:rsidR="00ED6F79" w:rsidRPr="007A1E40">
        <w:t xml:space="preserve"> and H. Kessler, </w:t>
      </w:r>
      <w:r w:rsidR="00ED6F79" w:rsidRPr="007A1E40">
        <w:rPr>
          <w:i/>
          <w:iCs/>
        </w:rPr>
        <w:t>Angew. Chem. Int. Ed.</w:t>
      </w:r>
      <w:r w:rsidR="00ED6F79" w:rsidRPr="007A1E40">
        <w:t xml:space="preserve"> </w:t>
      </w:r>
      <w:r w:rsidR="00ED6F79" w:rsidRPr="007A1E40">
        <w:rPr>
          <w:b/>
          <w:bCs/>
        </w:rPr>
        <w:t>2013</w:t>
      </w:r>
      <w:r w:rsidR="00ED6F79" w:rsidRPr="007A1E40">
        <w:t xml:space="preserve">, </w:t>
      </w:r>
      <w:r w:rsidR="00ED6F79" w:rsidRPr="007A1E40">
        <w:rPr>
          <w:i/>
          <w:iCs/>
        </w:rPr>
        <w:t>52</w:t>
      </w:r>
      <w:r w:rsidRPr="007A1E40">
        <w:t xml:space="preserve">, 1572; </w:t>
      </w:r>
      <w:r w:rsidR="00412A57" w:rsidRPr="007A1E40">
        <w:t xml:space="preserve">b) F. Rechenmacher, S. Neubauer, C. Mas-Moruno, P. M. Dorfner, J. </w:t>
      </w:r>
      <w:proofErr w:type="spellStart"/>
      <w:r w:rsidR="00412A57" w:rsidRPr="007A1E40">
        <w:t>Polleux</w:t>
      </w:r>
      <w:proofErr w:type="spellEnd"/>
      <w:r w:rsidR="00412A57" w:rsidRPr="007A1E40">
        <w:t xml:space="preserve">, J. </w:t>
      </w:r>
      <w:proofErr w:type="spellStart"/>
      <w:r w:rsidR="00412A57" w:rsidRPr="007A1E40">
        <w:t>Guasch</w:t>
      </w:r>
      <w:proofErr w:type="spellEnd"/>
      <w:r w:rsidR="00412A57" w:rsidRPr="007A1E40">
        <w:t xml:space="preserve">, B. </w:t>
      </w:r>
      <w:proofErr w:type="spellStart"/>
      <w:r w:rsidR="00412A57" w:rsidRPr="007A1E40">
        <w:t>Conings</w:t>
      </w:r>
      <w:proofErr w:type="spellEnd"/>
      <w:r w:rsidR="00412A57" w:rsidRPr="007A1E40">
        <w:t xml:space="preserve">, H.-G. </w:t>
      </w:r>
      <w:proofErr w:type="spellStart"/>
      <w:r w:rsidR="00412A57" w:rsidRPr="007A1E40">
        <w:t>Boyen</w:t>
      </w:r>
      <w:proofErr w:type="spellEnd"/>
      <w:r w:rsidR="00412A57" w:rsidRPr="007A1E40">
        <w:t xml:space="preserve">, A. </w:t>
      </w:r>
      <w:proofErr w:type="spellStart"/>
      <w:r w:rsidR="00412A57" w:rsidRPr="007A1E40">
        <w:t>Bochen</w:t>
      </w:r>
      <w:proofErr w:type="spellEnd"/>
      <w:r w:rsidR="00412A57" w:rsidRPr="007A1E40">
        <w:t xml:space="preserve">, T. R. </w:t>
      </w:r>
      <w:proofErr w:type="spellStart"/>
      <w:r w:rsidR="00412A57" w:rsidRPr="007A1E40">
        <w:t>Sobahi</w:t>
      </w:r>
      <w:proofErr w:type="spellEnd"/>
      <w:r w:rsidR="00412A57" w:rsidRPr="007A1E40">
        <w:t>,</w:t>
      </w:r>
      <w:r w:rsidR="00951E36" w:rsidRPr="007A1E40">
        <w:t xml:space="preserve"> </w:t>
      </w:r>
      <w:r w:rsidR="00951E36" w:rsidRPr="007A1E40">
        <w:rPr>
          <w:lang w:val="en-US"/>
        </w:rPr>
        <w:t xml:space="preserve">R. </w:t>
      </w:r>
      <w:proofErr w:type="spellStart"/>
      <w:r w:rsidR="00951E36" w:rsidRPr="007A1E40">
        <w:rPr>
          <w:lang w:val="en-US"/>
        </w:rPr>
        <w:t>Burgkart</w:t>
      </w:r>
      <w:proofErr w:type="spellEnd"/>
      <w:r w:rsidR="00951E36" w:rsidRPr="007A1E40">
        <w:rPr>
          <w:lang w:val="en-US"/>
        </w:rPr>
        <w:t xml:space="preserve">, J. P. </w:t>
      </w:r>
      <w:proofErr w:type="spellStart"/>
      <w:r w:rsidR="00951E36" w:rsidRPr="007A1E40">
        <w:rPr>
          <w:lang w:val="en-US"/>
        </w:rPr>
        <w:t>Spatz</w:t>
      </w:r>
      <w:proofErr w:type="spellEnd"/>
      <w:r w:rsidR="00951E36" w:rsidRPr="007A1E40">
        <w:rPr>
          <w:lang w:val="en-US"/>
        </w:rPr>
        <w:t xml:space="preserve">, R. </w:t>
      </w:r>
      <w:proofErr w:type="spellStart"/>
      <w:r w:rsidR="00951E36" w:rsidRPr="007A1E40">
        <w:rPr>
          <w:lang w:val="en-US"/>
        </w:rPr>
        <w:t>Fässler</w:t>
      </w:r>
      <w:proofErr w:type="spellEnd"/>
      <w:r w:rsidR="00951E36" w:rsidRPr="007A1E40">
        <w:rPr>
          <w:lang w:val="en-US"/>
        </w:rPr>
        <w:t xml:space="preserve"> and H. Kessler,</w:t>
      </w:r>
      <w:r w:rsidR="00412A57" w:rsidRPr="007A1E40">
        <w:t xml:space="preserve"> </w:t>
      </w:r>
      <w:r w:rsidR="00412A57" w:rsidRPr="007A1E40">
        <w:rPr>
          <w:i/>
          <w:iCs/>
        </w:rPr>
        <w:t>Chem. - A Eur. J.</w:t>
      </w:r>
      <w:r w:rsidR="00412A57" w:rsidRPr="007A1E40">
        <w:t xml:space="preserve"> </w:t>
      </w:r>
      <w:r w:rsidR="00412A57" w:rsidRPr="007A1E40">
        <w:rPr>
          <w:b/>
          <w:bCs/>
        </w:rPr>
        <w:t>2013</w:t>
      </w:r>
      <w:r w:rsidR="00412A57" w:rsidRPr="007A1E40">
        <w:t xml:space="preserve">, </w:t>
      </w:r>
      <w:r w:rsidR="00412A57" w:rsidRPr="007A1E40">
        <w:rPr>
          <w:i/>
          <w:iCs/>
        </w:rPr>
        <w:t>19</w:t>
      </w:r>
      <w:r w:rsidR="00412A57" w:rsidRPr="007A1E40">
        <w:t>, 9218; c</w:t>
      </w:r>
      <w:r w:rsidRPr="007A1E40">
        <w:t xml:space="preserve">) T. G. Kapp, F. Rechenmacher, S. Neubauer, O. V. </w:t>
      </w:r>
      <w:proofErr w:type="spellStart"/>
      <w:r w:rsidRPr="007A1E40">
        <w:t>Maltsev</w:t>
      </w:r>
      <w:proofErr w:type="spellEnd"/>
      <w:r w:rsidRPr="007A1E40">
        <w:t xml:space="preserve">, E. A. Cavalcanti-Adam, R. </w:t>
      </w:r>
      <w:proofErr w:type="spellStart"/>
      <w:r w:rsidRPr="007A1E40">
        <w:t>Zarka</w:t>
      </w:r>
      <w:proofErr w:type="spellEnd"/>
      <w:r w:rsidRPr="007A1E40">
        <w:t xml:space="preserve">, U. </w:t>
      </w:r>
      <w:proofErr w:type="spellStart"/>
      <w:r w:rsidRPr="007A1E40">
        <w:t>Reuning</w:t>
      </w:r>
      <w:proofErr w:type="spellEnd"/>
      <w:r w:rsidRPr="007A1E40">
        <w:t xml:space="preserve">, J. </w:t>
      </w:r>
      <w:proofErr w:type="spellStart"/>
      <w:r w:rsidRPr="007A1E40">
        <w:t>Notni</w:t>
      </w:r>
      <w:proofErr w:type="spellEnd"/>
      <w:r w:rsidRPr="007A1E40">
        <w:t>, H. J. Wester, C. </w:t>
      </w:r>
      <w:r w:rsidRPr="007A1E40">
        <w:rPr>
          <w:bCs/>
        </w:rPr>
        <w:t>Mas-Moruno,</w:t>
      </w:r>
      <w:r w:rsidRPr="007A1E40">
        <w:t xml:space="preserve"> J. </w:t>
      </w:r>
      <w:proofErr w:type="spellStart"/>
      <w:r w:rsidRPr="007A1E40">
        <w:t>Spatz</w:t>
      </w:r>
      <w:proofErr w:type="spellEnd"/>
      <w:r w:rsidRPr="007A1E40">
        <w:t xml:space="preserve">, B. Geiger and H. Kessler, </w:t>
      </w:r>
      <w:r w:rsidRPr="007A1E40">
        <w:rPr>
          <w:i/>
        </w:rPr>
        <w:t>Sci Rep</w:t>
      </w:r>
      <w:r w:rsidRPr="007A1E40">
        <w:t>.</w:t>
      </w:r>
      <w:r w:rsidRPr="007A1E40">
        <w:rPr>
          <w:b/>
        </w:rPr>
        <w:t xml:space="preserve"> 2017</w:t>
      </w:r>
      <w:r w:rsidRPr="007A1E40">
        <w:t xml:space="preserve">, </w:t>
      </w:r>
      <w:r w:rsidRPr="007A1E40">
        <w:rPr>
          <w:i/>
        </w:rPr>
        <w:t>7</w:t>
      </w:r>
      <w:r w:rsidRPr="007A1E40">
        <w:t>, 39805.</w:t>
      </w:r>
    </w:p>
    <w:p w:rsidR="002A2FC0" w:rsidRDefault="002A2FC0" w:rsidP="002A2FC0">
      <w:pPr>
        <w:pStyle w:val="RSCR02References"/>
        <w:rPr>
          <w:lang w:val="en-US"/>
        </w:rPr>
      </w:pPr>
      <w:r w:rsidRPr="007A1E40">
        <w:rPr>
          <w:lang w:val="en-US"/>
        </w:rPr>
        <w:t xml:space="preserve">a) K. A. Kilian and M. </w:t>
      </w:r>
      <w:proofErr w:type="spellStart"/>
      <w:r w:rsidRPr="007A1E40">
        <w:rPr>
          <w:lang w:val="en-US"/>
        </w:rPr>
        <w:t>Mrksich</w:t>
      </w:r>
      <w:proofErr w:type="spellEnd"/>
      <w:r w:rsidRPr="007A1E40">
        <w:rPr>
          <w:lang w:val="en-US"/>
        </w:rPr>
        <w:t xml:space="preserve">, </w:t>
      </w:r>
      <w:r w:rsidRPr="007A1E40">
        <w:rPr>
          <w:i/>
          <w:iCs/>
          <w:lang w:val="en-US"/>
        </w:rPr>
        <w:t xml:space="preserve">Angew. </w:t>
      </w:r>
      <w:proofErr w:type="spellStart"/>
      <w:r w:rsidRPr="007A1E40">
        <w:rPr>
          <w:i/>
          <w:iCs/>
          <w:lang w:val="en-US"/>
        </w:rPr>
        <w:t>Chemie</w:t>
      </w:r>
      <w:proofErr w:type="spellEnd"/>
      <w:r w:rsidRPr="007A1E40">
        <w:rPr>
          <w:i/>
          <w:iCs/>
          <w:lang w:val="en-US"/>
        </w:rPr>
        <w:t xml:space="preserve"> Int. Ed.</w:t>
      </w:r>
      <w:r w:rsidRPr="007A1E40">
        <w:rPr>
          <w:lang w:val="en-US"/>
        </w:rPr>
        <w:t xml:space="preserve"> </w:t>
      </w:r>
      <w:r w:rsidRPr="007A1E40">
        <w:rPr>
          <w:b/>
          <w:bCs/>
          <w:lang w:val="en-US"/>
        </w:rPr>
        <w:t>2012</w:t>
      </w:r>
      <w:r w:rsidRPr="007A1E40">
        <w:rPr>
          <w:lang w:val="en-US"/>
        </w:rPr>
        <w:t xml:space="preserve">, </w:t>
      </w:r>
      <w:r w:rsidRPr="007A1E40">
        <w:rPr>
          <w:i/>
          <w:iCs/>
          <w:lang w:val="en-US"/>
        </w:rPr>
        <w:t>124</w:t>
      </w:r>
      <w:r w:rsidRPr="007A1E40">
        <w:rPr>
          <w:lang w:val="en-US"/>
        </w:rPr>
        <w:t xml:space="preserve">, 4975; b) Z. </w:t>
      </w:r>
      <w:proofErr w:type="spellStart"/>
      <w:r w:rsidRPr="007A1E40">
        <w:rPr>
          <w:lang w:val="en-US"/>
        </w:rPr>
        <w:t>Hamidouche</w:t>
      </w:r>
      <w:proofErr w:type="spellEnd"/>
      <w:r w:rsidRPr="007A1E40">
        <w:rPr>
          <w:lang w:val="en-US"/>
        </w:rPr>
        <w:t xml:space="preserve">, O. </w:t>
      </w:r>
      <w:proofErr w:type="spellStart"/>
      <w:r w:rsidRPr="007A1E40">
        <w:rPr>
          <w:lang w:val="en-US"/>
        </w:rPr>
        <w:t>Fromigué</w:t>
      </w:r>
      <w:proofErr w:type="spellEnd"/>
      <w:r w:rsidRPr="007A1E40">
        <w:rPr>
          <w:lang w:val="en-US"/>
        </w:rPr>
        <w:t xml:space="preserve">, J. </w:t>
      </w:r>
      <w:proofErr w:type="spellStart"/>
      <w:r w:rsidRPr="007A1E40">
        <w:rPr>
          <w:lang w:val="en-US"/>
        </w:rPr>
        <w:t>Ringe</w:t>
      </w:r>
      <w:proofErr w:type="spellEnd"/>
      <w:r w:rsidRPr="007A1E40">
        <w:rPr>
          <w:lang w:val="en-US"/>
        </w:rPr>
        <w:t xml:space="preserve">, T. </w:t>
      </w:r>
      <w:proofErr w:type="spellStart"/>
      <w:r w:rsidRPr="007A1E40">
        <w:rPr>
          <w:lang w:val="en-US"/>
        </w:rPr>
        <w:t>Häupl</w:t>
      </w:r>
      <w:proofErr w:type="spellEnd"/>
      <w:r w:rsidRPr="007A1E40">
        <w:rPr>
          <w:lang w:val="en-US"/>
        </w:rPr>
        <w:t xml:space="preserve">, P. </w:t>
      </w:r>
      <w:proofErr w:type="spellStart"/>
      <w:r w:rsidRPr="007A1E40">
        <w:rPr>
          <w:lang w:val="en-US"/>
        </w:rPr>
        <w:t>Vaudin</w:t>
      </w:r>
      <w:proofErr w:type="spellEnd"/>
      <w:r w:rsidRPr="007A1E40">
        <w:rPr>
          <w:lang w:val="en-US"/>
        </w:rPr>
        <w:t xml:space="preserve">, J.-C. </w:t>
      </w:r>
      <w:proofErr w:type="spellStart"/>
      <w:r w:rsidRPr="007A1E40">
        <w:rPr>
          <w:lang w:val="en-US"/>
        </w:rPr>
        <w:t>Pagès</w:t>
      </w:r>
      <w:proofErr w:type="spellEnd"/>
      <w:r w:rsidRPr="007A1E40">
        <w:rPr>
          <w:lang w:val="en-US"/>
        </w:rPr>
        <w:t xml:space="preserve">, S. </w:t>
      </w:r>
      <w:proofErr w:type="spellStart"/>
      <w:r w:rsidRPr="007A1E40">
        <w:rPr>
          <w:lang w:val="en-US"/>
        </w:rPr>
        <w:t>Srouji</w:t>
      </w:r>
      <w:proofErr w:type="spellEnd"/>
      <w:r w:rsidRPr="007A1E40">
        <w:rPr>
          <w:lang w:val="en-US"/>
        </w:rPr>
        <w:t xml:space="preserve">, E. </w:t>
      </w:r>
      <w:proofErr w:type="spellStart"/>
      <w:r w:rsidRPr="007A1E40">
        <w:rPr>
          <w:lang w:val="en-US"/>
        </w:rPr>
        <w:t>Livne</w:t>
      </w:r>
      <w:proofErr w:type="spellEnd"/>
      <w:r w:rsidRPr="007A1E40">
        <w:rPr>
          <w:lang w:val="en-US"/>
        </w:rPr>
        <w:t xml:space="preserve"> and P. J. Marie, </w:t>
      </w:r>
      <w:r w:rsidRPr="007A1E40">
        <w:rPr>
          <w:i/>
          <w:iCs/>
          <w:lang w:val="en-US"/>
        </w:rPr>
        <w:t>Proc. Natl. Acad. Sci. U. S. A.</w:t>
      </w:r>
      <w:r w:rsidRPr="007A1E40">
        <w:rPr>
          <w:lang w:val="en-US"/>
        </w:rPr>
        <w:t xml:space="preserve"> </w:t>
      </w:r>
      <w:r w:rsidRPr="007A1E40">
        <w:rPr>
          <w:b/>
          <w:bCs/>
          <w:lang w:val="en-US"/>
        </w:rPr>
        <w:t>2009</w:t>
      </w:r>
      <w:r w:rsidRPr="007A1E40">
        <w:rPr>
          <w:lang w:val="en-US"/>
        </w:rPr>
        <w:t xml:space="preserve">, </w:t>
      </w:r>
      <w:r w:rsidRPr="007A1E40">
        <w:rPr>
          <w:i/>
          <w:iCs/>
          <w:lang w:val="en-US"/>
        </w:rPr>
        <w:t>106</w:t>
      </w:r>
      <w:r w:rsidRPr="007A1E40">
        <w:rPr>
          <w:lang w:val="en-US"/>
        </w:rPr>
        <w:t xml:space="preserve">, 18587. </w:t>
      </w:r>
    </w:p>
    <w:p w:rsidR="003F473B" w:rsidRPr="007A1E40" w:rsidRDefault="003F473B" w:rsidP="003F473B">
      <w:pPr>
        <w:pStyle w:val="RSCR02References"/>
        <w:rPr>
          <w:lang w:val="en-US"/>
        </w:rPr>
      </w:pPr>
      <w:r w:rsidRPr="007A1E40">
        <w:rPr>
          <w:lang w:val="en-US"/>
        </w:rPr>
        <w:t xml:space="preserve">R. Fraioli, F. Rechenmacher, S. Neubauer, J. M. Manero, J. Gil, H. Kessler, C. Mas-Moruno, </w:t>
      </w:r>
      <w:r w:rsidRPr="007A1E40">
        <w:rPr>
          <w:i/>
          <w:iCs/>
          <w:lang w:val="en-US"/>
        </w:rPr>
        <w:t>Colloids Surf. B Biointerfaces</w:t>
      </w:r>
      <w:r w:rsidRPr="007A1E40">
        <w:rPr>
          <w:lang w:val="en-US"/>
        </w:rPr>
        <w:t xml:space="preserve"> </w:t>
      </w:r>
      <w:r w:rsidRPr="007A1E40">
        <w:rPr>
          <w:b/>
          <w:bCs/>
          <w:lang w:val="en-US"/>
        </w:rPr>
        <w:t>2015</w:t>
      </w:r>
      <w:r w:rsidRPr="007A1E40">
        <w:rPr>
          <w:lang w:val="en-US"/>
        </w:rPr>
        <w:t>,</w:t>
      </w:r>
    </w:p>
    <w:p w:rsidR="002A2FC0" w:rsidRPr="007A1E40" w:rsidRDefault="002A2FC0" w:rsidP="00881C1A">
      <w:pPr>
        <w:pStyle w:val="RSCR02References"/>
      </w:pPr>
      <w:r w:rsidRPr="007A1E40">
        <w:t xml:space="preserve">R. Fraioli, P. M. Tsimbouri, L. E. Fisher, A. H. Nobbs, B. Su, S. Neubauer, F. Rechenmacher, H. Kessler, M.-P. Ginebra, M. J. Dalby, J. M. Manero and C. Mas-Moruno, </w:t>
      </w:r>
      <w:r w:rsidRPr="007A1E40">
        <w:rPr>
          <w:i/>
          <w:iCs/>
        </w:rPr>
        <w:t xml:space="preserve">Sci. </w:t>
      </w:r>
      <w:r w:rsidRPr="007A1E40">
        <w:rPr>
          <w:iCs/>
        </w:rPr>
        <w:t xml:space="preserve">Reports </w:t>
      </w:r>
      <w:r w:rsidRPr="007A1E40">
        <w:rPr>
          <w:b/>
          <w:bCs/>
        </w:rPr>
        <w:t>2017</w:t>
      </w:r>
      <w:r w:rsidRPr="007A1E40">
        <w:t>,</w:t>
      </w:r>
      <w:r w:rsidR="00881C1A" w:rsidRPr="007A1E40">
        <w:t xml:space="preserve"> </w:t>
      </w:r>
      <w:r w:rsidR="00881C1A" w:rsidRPr="007A1E40">
        <w:rPr>
          <w:i/>
          <w:lang w:val="en-US"/>
        </w:rPr>
        <w:t>7</w:t>
      </w:r>
      <w:r w:rsidR="00881C1A" w:rsidRPr="007A1E40">
        <w:rPr>
          <w:lang w:val="en-US"/>
        </w:rPr>
        <w:t>, 16363</w:t>
      </w:r>
      <w:r w:rsidRPr="007A1E40">
        <w:t xml:space="preserve">. </w:t>
      </w:r>
    </w:p>
    <w:p w:rsidR="00550D04" w:rsidRPr="007A1E40" w:rsidRDefault="00550D04" w:rsidP="00550D04">
      <w:pPr>
        <w:pStyle w:val="RSCR02References"/>
      </w:pPr>
      <w:r w:rsidRPr="007A1E40">
        <w:t xml:space="preserve">a) S. J. Xiao, M. </w:t>
      </w:r>
      <w:proofErr w:type="spellStart"/>
      <w:r w:rsidRPr="007A1E40">
        <w:t>Textor</w:t>
      </w:r>
      <w:proofErr w:type="spellEnd"/>
      <w:r w:rsidRPr="007A1E40">
        <w:t xml:space="preserve">, N. D. Spencer, M. Wieland, B. Keller and H. </w:t>
      </w:r>
      <w:proofErr w:type="spellStart"/>
      <w:r w:rsidRPr="007A1E40">
        <w:t>Sigrist</w:t>
      </w:r>
      <w:proofErr w:type="spellEnd"/>
      <w:r w:rsidRPr="007A1E40">
        <w:t xml:space="preserve">, </w:t>
      </w:r>
      <w:r w:rsidRPr="007A1E40">
        <w:rPr>
          <w:i/>
        </w:rPr>
        <w:t>J. Mater. Sci. Mater. Med.</w:t>
      </w:r>
      <w:r w:rsidRPr="007A1E40">
        <w:t xml:space="preserve"> </w:t>
      </w:r>
      <w:r w:rsidRPr="007A1E40">
        <w:rPr>
          <w:b/>
        </w:rPr>
        <w:t>1997</w:t>
      </w:r>
      <w:r w:rsidRPr="007A1E40">
        <w:t xml:space="preserve">, 8, 867; b) S. J. Xiao, M. </w:t>
      </w:r>
      <w:proofErr w:type="spellStart"/>
      <w:r w:rsidRPr="007A1E40">
        <w:t>Textor</w:t>
      </w:r>
      <w:proofErr w:type="spellEnd"/>
      <w:r w:rsidRPr="007A1E40">
        <w:t xml:space="preserve"> and N. D. Spencer, </w:t>
      </w:r>
      <w:r w:rsidRPr="007A1E40">
        <w:rPr>
          <w:i/>
        </w:rPr>
        <w:t>Langmuir</w:t>
      </w:r>
      <w:r w:rsidRPr="007A1E40">
        <w:t xml:space="preserve"> </w:t>
      </w:r>
      <w:r w:rsidRPr="007A1E40">
        <w:rPr>
          <w:b/>
        </w:rPr>
        <w:t>1998</w:t>
      </w:r>
      <w:r w:rsidRPr="007A1E40">
        <w:t xml:space="preserve">, </w:t>
      </w:r>
      <w:r w:rsidRPr="007A1E40">
        <w:rPr>
          <w:i/>
        </w:rPr>
        <w:t>14</w:t>
      </w:r>
      <w:r w:rsidRPr="007A1E40">
        <w:t xml:space="preserve">, 5507; c) M. Hoyos-Nogués, F. Velasco, M. P. Ginebra, J. M. Manero, F. J. Gil and C. Mas-Moruno, </w:t>
      </w:r>
      <w:r w:rsidRPr="007A1E40">
        <w:rPr>
          <w:i/>
        </w:rPr>
        <w:t>ACS Appl. Mater. Interfaces</w:t>
      </w:r>
      <w:r w:rsidRPr="007A1E40">
        <w:t xml:space="preserve"> </w:t>
      </w:r>
      <w:r w:rsidRPr="007A1E40">
        <w:rPr>
          <w:b/>
        </w:rPr>
        <w:t>2017</w:t>
      </w:r>
      <w:r w:rsidRPr="007A1E40">
        <w:t xml:space="preserve">, </w:t>
      </w:r>
      <w:r w:rsidRPr="007A1E40">
        <w:rPr>
          <w:i/>
        </w:rPr>
        <w:t>9</w:t>
      </w:r>
      <w:r w:rsidRPr="007A1E40">
        <w:t>, 21618.</w:t>
      </w:r>
    </w:p>
    <w:p w:rsidR="0094307E" w:rsidRPr="007A1E40" w:rsidRDefault="0094307E" w:rsidP="0094307E">
      <w:pPr>
        <w:pStyle w:val="RSCR02References"/>
        <w:rPr>
          <w:lang w:val="en-US"/>
        </w:rPr>
      </w:pPr>
      <w:r w:rsidRPr="007A1E40">
        <w:rPr>
          <w:lang w:val="en-US"/>
        </w:rPr>
        <w:t xml:space="preserve">a) C. Herranz-Diez, C. Mas-Moruno, S. Neubauer, H. Kessler, F. J. Gil, M. </w:t>
      </w:r>
      <w:proofErr w:type="spellStart"/>
      <w:r w:rsidRPr="007A1E40">
        <w:rPr>
          <w:lang w:val="en-US"/>
        </w:rPr>
        <w:t>Pegueroles</w:t>
      </w:r>
      <w:proofErr w:type="spellEnd"/>
      <w:r w:rsidRPr="007A1E40">
        <w:rPr>
          <w:lang w:val="en-US"/>
        </w:rPr>
        <w:t xml:space="preserve">, J. M. Manero and J. </w:t>
      </w:r>
      <w:proofErr w:type="spellStart"/>
      <w:r w:rsidRPr="007A1E40">
        <w:rPr>
          <w:lang w:val="en-US"/>
        </w:rPr>
        <w:t>Guillem</w:t>
      </w:r>
      <w:proofErr w:type="spellEnd"/>
      <w:r w:rsidRPr="007A1E40">
        <w:rPr>
          <w:lang w:val="en-US"/>
        </w:rPr>
        <w:t xml:space="preserve">-Marti, </w:t>
      </w:r>
      <w:r w:rsidRPr="007A1E40">
        <w:rPr>
          <w:i/>
          <w:iCs/>
          <w:lang w:val="en-US"/>
        </w:rPr>
        <w:t>ACS Appl. Mater. Interfaces</w:t>
      </w:r>
      <w:r w:rsidRPr="007A1E40">
        <w:rPr>
          <w:lang w:val="en-US"/>
        </w:rPr>
        <w:t xml:space="preserve"> </w:t>
      </w:r>
      <w:r w:rsidRPr="007A1E40">
        <w:rPr>
          <w:b/>
          <w:bCs/>
          <w:lang w:val="en-US"/>
        </w:rPr>
        <w:t>2016</w:t>
      </w:r>
      <w:r w:rsidRPr="007A1E40">
        <w:rPr>
          <w:lang w:val="en-US"/>
        </w:rPr>
        <w:t xml:space="preserve">, </w:t>
      </w:r>
      <w:r w:rsidRPr="007A1E40">
        <w:rPr>
          <w:i/>
          <w:iCs/>
          <w:lang w:val="en-US"/>
        </w:rPr>
        <w:t>8</w:t>
      </w:r>
      <w:r w:rsidRPr="007A1E40">
        <w:rPr>
          <w:lang w:val="en-US"/>
        </w:rPr>
        <w:t xml:space="preserve">, 2517; b) M. M. Martino, F. </w:t>
      </w:r>
      <w:proofErr w:type="spellStart"/>
      <w:r w:rsidRPr="007A1E40">
        <w:rPr>
          <w:lang w:val="en-US"/>
        </w:rPr>
        <w:t>Tortelli</w:t>
      </w:r>
      <w:proofErr w:type="spellEnd"/>
      <w:r w:rsidRPr="007A1E40">
        <w:rPr>
          <w:lang w:val="en-US"/>
        </w:rPr>
        <w:t xml:space="preserve">, M. Mochizuki, S. </w:t>
      </w:r>
      <w:proofErr w:type="spellStart"/>
      <w:r w:rsidRPr="007A1E40">
        <w:rPr>
          <w:lang w:val="en-US"/>
        </w:rPr>
        <w:t>Traub</w:t>
      </w:r>
      <w:proofErr w:type="spellEnd"/>
      <w:r w:rsidRPr="007A1E40">
        <w:rPr>
          <w:lang w:val="en-US"/>
        </w:rPr>
        <w:t xml:space="preserve">, D. Ben-David, G. a Kuhn, R. Müller, E. </w:t>
      </w:r>
      <w:proofErr w:type="spellStart"/>
      <w:r w:rsidRPr="007A1E40">
        <w:rPr>
          <w:lang w:val="en-US"/>
        </w:rPr>
        <w:t>Livne</w:t>
      </w:r>
      <w:proofErr w:type="spellEnd"/>
      <w:r w:rsidRPr="007A1E40">
        <w:rPr>
          <w:lang w:val="en-US"/>
        </w:rPr>
        <w:t xml:space="preserve">, S. A. </w:t>
      </w:r>
      <w:proofErr w:type="spellStart"/>
      <w:r w:rsidRPr="007A1E40">
        <w:rPr>
          <w:lang w:val="en-US"/>
        </w:rPr>
        <w:t>Eming</w:t>
      </w:r>
      <w:proofErr w:type="spellEnd"/>
      <w:r w:rsidRPr="007A1E40">
        <w:rPr>
          <w:lang w:val="en-US"/>
        </w:rPr>
        <w:t xml:space="preserve"> and J. A. Hubbell, </w:t>
      </w:r>
      <w:r w:rsidRPr="007A1E40">
        <w:rPr>
          <w:i/>
          <w:iCs/>
          <w:lang w:val="en-US"/>
        </w:rPr>
        <w:t>Sci. Transl. Med.</w:t>
      </w:r>
      <w:r w:rsidRPr="007A1E40">
        <w:rPr>
          <w:lang w:val="en-US"/>
        </w:rPr>
        <w:t xml:space="preserve"> </w:t>
      </w:r>
      <w:r w:rsidRPr="007A1E40">
        <w:rPr>
          <w:b/>
          <w:bCs/>
          <w:lang w:val="en-US"/>
        </w:rPr>
        <w:t>2011</w:t>
      </w:r>
      <w:r w:rsidRPr="007A1E40">
        <w:rPr>
          <w:lang w:val="en-US"/>
        </w:rPr>
        <w:t xml:space="preserve">, </w:t>
      </w:r>
      <w:r w:rsidRPr="007A1E40">
        <w:rPr>
          <w:i/>
          <w:iCs/>
          <w:lang w:val="en-US"/>
        </w:rPr>
        <w:t>3</w:t>
      </w:r>
      <w:r w:rsidRPr="007A1E40">
        <w:rPr>
          <w:lang w:val="en-US"/>
        </w:rPr>
        <w:t xml:space="preserve">, 100ra89. </w:t>
      </w:r>
    </w:p>
    <w:p w:rsidR="0093771F" w:rsidRPr="00BA2763" w:rsidRDefault="0093771F" w:rsidP="0093771F">
      <w:pPr>
        <w:pStyle w:val="RSCR02References"/>
        <w:rPr>
          <w:lang w:val="en-US"/>
        </w:rPr>
      </w:pPr>
      <w:r w:rsidRPr="00BA2763">
        <w:rPr>
          <w:lang w:val="en-US"/>
        </w:rPr>
        <w:t xml:space="preserve">a) R. </w:t>
      </w:r>
      <w:proofErr w:type="spellStart"/>
      <w:r w:rsidRPr="00BA2763">
        <w:rPr>
          <w:lang w:val="en-US"/>
        </w:rPr>
        <w:t>McBeath</w:t>
      </w:r>
      <w:proofErr w:type="spellEnd"/>
      <w:r w:rsidRPr="00BA2763">
        <w:rPr>
          <w:lang w:val="en-US"/>
        </w:rPr>
        <w:t xml:space="preserve">, D. M. </w:t>
      </w:r>
      <w:proofErr w:type="spellStart"/>
      <w:r w:rsidRPr="00BA2763">
        <w:rPr>
          <w:lang w:val="en-US"/>
        </w:rPr>
        <w:t>Pirone</w:t>
      </w:r>
      <w:proofErr w:type="spellEnd"/>
      <w:r w:rsidRPr="00BA2763">
        <w:rPr>
          <w:lang w:val="en-US"/>
        </w:rPr>
        <w:t xml:space="preserve">, C. M. Nelson, K. </w:t>
      </w:r>
      <w:proofErr w:type="spellStart"/>
      <w:r w:rsidRPr="00BA2763">
        <w:rPr>
          <w:lang w:val="en-US"/>
        </w:rPr>
        <w:t>Bhadriraju</w:t>
      </w:r>
      <w:proofErr w:type="spellEnd"/>
      <w:r w:rsidRPr="00BA2763">
        <w:rPr>
          <w:lang w:val="en-US"/>
        </w:rPr>
        <w:t xml:space="preserve"> and C. S. Chen, </w:t>
      </w:r>
      <w:r w:rsidRPr="00BA2763">
        <w:rPr>
          <w:i/>
          <w:iCs/>
          <w:lang w:val="en-US"/>
        </w:rPr>
        <w:t>Dev. Cell</w:t>
      </w:r>
      <w:r w:rsidRPr="00BA2763">
        <w:rPr>
          <w:lang w:val="en-US"/>
        </w:rPr>
        <w:t xml:space="preserve"> </w:t>
      </w:r>
      <w:r w:rsidRPr="00BA2763">
        <w:rPr>
          <w:b/>
          <w:bCs/>
          <w:lang w:val="en-US"/>
        </w:rPr>
        <w:t>2004</w:t>
      </w:r>
      <w:r w:rsidRPr="00BA2763">
        <w:rPr>
          <w:lang w:val="en-US"/>
        </w:rPr>
        <w:t xml:space="preserve">, </w:t>
      </w:r>
      <w:r w:rsidRPr="00BA2763">
        <w:rPr>
          <w:i/>
          <w:iCs/>
          <w:lang w:val="en-US"/>
        </w:rPr>
        <w:t>6</w:t>
      </w:r>
      <w:r w:rsidRPr="00BA2763">
        <w:rPr>
          <w:lang w:val="en-US"/>
        </w:rPr>
        <w:t xml:space="preserve">, 483; b) K. A. Kilian, B. </w:t>
      </w:r>
      <w:proofErr w:type="spellStart"/>
      <w:r w:rsidRPr="00BA2763">
        <w:rPr>
          <w:lang w:val="en-US"/>
        </w:rPr>
        <w:t>Bugarija</w:t>
      </w:r>
      <w:proofErr w:type="spellEnd"/>
      <w:r w:rsidRPr="00BA2763">
        <w:rPr>
          <w:lang w:val="en-US"/>
        </w:rPr>
        <w:t xml:space="preserve">, B. T. </w:t>
      </w:r>
      <w:proofErr w:type="spellStart"/>
      <w:r w:rsidRPr="00BA2763">
        <w:rPr>
          <w:lang w:val="en-US"/>
        </w:rPr>
        <w:t>Lahn</w:t>
      </w:r>
      <w:proofErr w:type="spellEnd"/>
      <w:r w:rsidRPr="00BA2763">
        <w:rPr>
          <w:lang w:val="en-US"/>
        </w:rPr>
        <w:t xml:space="preserve"> and M. </w:t>
      </w:r>
      <w:proofErr w:type="spellStart"/>
      <w:r w:rsidRPr="00BA2763">
        <w:rPr>
          <w:lang w:val="en-US"/>
        </w:rPr>
        <w:t>Mrksich</w:t>
      </w:r>
      <w:proofErr w:type="spellEnd"/>
      <w:r w:rsidRPr="00BA2763">
        <w:rPr>
          <w:lang w:val="en-US"/>
        </w:rPr>
        <w:t xml:space="preserve">, </w:t>
      </w:r>
      <w:r w:rsidRPr="00BA2763">
        <w:rPr>
          <w:i/>
          <w:iCs/>
          <w:lang w:val="en-US"/>
        </w:rPr>
        <w:t>Proc. Natl. Acad. Sci. U. S. A.</w:t>
      </w:r>
      <w:r w:rsidRPr="00BA2763">
        <w:rPr>
          <w:lang w:val="en-US"/>
        </w:rPr>
        <w:t xml:space="preserve"> </w:t>
      </w:r>
      <w:r w:rsidRPr="00BA2763">
        <w:rPr>
          <w:b/>
          <w:bCs/>
          <w:lang w:val="en-US"/>
        </w:rPr>
        <w:t>2010</w:t>
      </w:r>
      <w:r w:rsidRPr="00BA2763">
        <w:rPr>
          <w:lang w:val="en-US"/>
        </w:rPr>
        <w:t xml:space="preserve">, </w:t>
      </w:r>
      <w:r w:rsidRPr="00BA2763">
        <w:rPr>
          <w:i/>
          <w:iCs/>
          <w:lang w:val="en-US"/>
        </w:rPr>
        <w:t>107</w:t>
      </w:r>
      <w:r w:rsidRPr="00BA2763">
        <w:rPr>
          <w:lang w:val="en-US"/>
        </w:rPr>
        <w:t xml:space="preserve">, 4872; c) J. Lee, A. A. </w:t>
      </w:r>
      <w:proofErr w:type="spellStart"/>
      <w:r w:rsidRPr="00BA2763">
        <w:rPr>
          <w:lang w:val="en-US"/>
        </w:rPr>
        <w:t>Abdeen</w:t>
      </w:r>
      <w:proofErr w:type="spellEnd"/>
      <w:r w:rsidRPr="00BA2763">
        <w:rPr>
          <w:lang w:val="en-US"/>
        </w:rPr>
        <w:t xml:space="preserve">, D. Zhang and K. A. Kilian, </w:t>
      </w:r>
      <w:r w:rsidRPr="00BA2763">
        <w:rPr>
          <w:i/>
          <w:iCs/>
          <w:lang w:val="en-US"/>
        </w:rPr>
        <w:t>Biomaterials</w:t>
      </w:r>
      <w:r w:rsidRPr="00BA2763">
        <w:rPr>
          <w:lang w:val="en-US"/>
        </w:rPr>
        <w:t xml:space="preserve"> </w:t>
      </w:r>
      <w:r w:rsidRPr="00BA2763">
        <w:rPr>
          <w:b/>
          <w:bCs/>
          <w:lang w:val="en-US"/>
        </w:rPr>
        <w:t>2013</w:t>
      </w:r>
      <w:r w:rsidRPr="00BA2763">
        <w:rPr>
          <w:lang w:val="en-US"/>
        </w:rPr>
        <w:t xml:space="preserve">, </w:t>
      </w:r>
      <w:r w:rsidRPr="00BA2763">
        <w:rPr>
          <w:i/>
          <w:iCs/>
          <w:lang w:val="en-US"/>
        </w:rPr>
        <w:t>34</w:t>
      </w:r>
      <w:r w:rsidRPr="00BA2763">
        <w:rPr>
          <w:lang w:val="en-US"/>
        </w:rPr>
        <w:t>, 8140.</w:t>
      </w:r>
    </w:p>
    <w:p w:rsidR="00697854" w:rsidRDefault="00697854" w:rsidP="00697854">
      <w:pPr>
        <w:pStyle w:val="RSCR02References"/>
        <w:rPr>
          <w:lang w:val="en-US"/>
        </w:rPr>
      </w:pPr>
      <w:r w:rsidRPr="00C9762B">
        <w:rPr>
          <w:lang w:val="en-US"/>
        </w:rPr>
        <w:t xml:space="preserve">C. Mas-Moruno, P. M. Dorfner, F. </w:t>
      </w:r>
      <w:proofErr w:type="spellStart"/>
      <w:r w:rsidRPr="00C9762B">
        <w:rPr>
          <w:lang w:val="en-US"/>
        </w:rPr>
        <w:t>Manzenrieder</w:t>
      </w:r>
      <w:proofErr w:type="spellEnd"/>
      <w:r w:rsidRPr="00C9762B">
        <w:rPr>
          <w:lang w:val="en-US"/>
        </w:rPr>
        <w:t xml:space="preserve">, S. Neubauer, U. </w:t>
      </w:r>
      <w:proofErr w:type="spellStart"/>
      <w:r w:rsidRPr="00C9762B">
        <w:rPr>
          <w:lang w:val="en-US"/>
        </w:rPr>
        <w:t>Reuning</w:t>
      </w:r>
      <w:proofErr w:type="spellEnd"/>
      <w:r w:rsidRPr="00C9762B">
        <w:rPr>
          <w:lang w:val="en-US"/>
        </w:rPr>
        <w:t xml:space="preserve">, R. </w:t>
      </w:r>
      <w:proofErr w:type="spellStart"/>
      <w:r w:rsidRPr="00C9762B">
        <w:rPr>
          <w:lang w:val="en-US"/>
        </w:rPr>
        <w:t>Burgkart</w:t>
      </w:r>
      <w:proofErr w:type="spellEnd"/>
      <w:r>
        <w:rPr>
          <w:lang w:val="en-US"/>
        </w:rPr>
        <w:t xml:space="preserve"> and</w:t>
      </w:r>
      <w:r w:rsidRPr="00C9762B">
        <w:rPr>
          <w:lang w:val="en-US"/>
        </w:rPr>
        <w:t xml:space="preserve"> H. Kessler, </w:t>
      </w:r>
      <w:r w:rsidRPr="00C9762B">
        <w:rPr>
          <w:i/>
          <w:iCs/>
          <w:lang w:val="en-US"/>
        </w:rPr>
        <w:t>J. Biomed. Mater. Res. A</w:t>
      </w:r>
      <w:r w:rsidRPr="00C9762B">
        <w:rPr>
          <w:lang w:val="en-US"/>
        </w:rPr>
        <w:t xml:space="preserve"> </w:t>
      </w:r>
      <w:r w:rsidRPr="00C9762B">
        <w:rPr>
          <w:b/>
          <w:bCs/>
          <w:lang w:val="en-US"/>
        </w:rPr>
        <w:t>2013</w:t>
      </w:r>
      <w:r w:rsidRPr="00C9762B">
        <w:rPr>
          <w:lang w:val="en-US"/>
        </w:rPr>
        <w:t xml:space="preserve">, </w:t>
      </w:r>
      <w:r w:rsidRPr="00C9762B">
        <w:rPr>
          <w:i/>
          <w:iCs/>
          <w:lang w:val="en-US"/>
        </w:rPr>
        <w:t>101</w:t>
      </w:r>
      <w:r w:rsidR="00412A57">
        <w:rPr>
          <w:lang w:val="en-US"/>
        </w:rPr>
        <w:t>, 87.</w:t>
      </w:r>
      <w:r w:rsidRPr="00C9762B">
        <w:rPr>
          <w:lang w:val="en-US"/>
        </w:rPr>
        <w:t xml:space="preserve"> </w:t>
      </w:r>
    </w:p>
    <w:p w:rsidR="00062910" w:rsidRPr="00BA2763" w:rsidRDefault="00062910" w:rsidP="00062910">
      <w:pPr>
        <w:pStyle w:val="RSCR02References"/>
        <w:rPr>
          <w:lang w:val="en-US"/>
        </w:rPr>
      </w:pPr>
      <w:r w:rsidRPr="00BA2763">
        <w:rPr>
          <w:lang w:val="en-US"/>
        </w:rPr>
        <w:t xml:space="preserve">C. Mas-Moruno, F. Rechenmacher and H. Kessler, </w:t>
      </w:r>
      <w:r w:rsidRPr="00BA2763">
        <w:rPr>
          <w:i/>
          <w:iCs/>
          <w:lang w:val="en-US"/>
        </w:rPr>
        <w:t>Anticancer Agents Med. Chem.</w:t>
      </w:r>
      <w:r w:rsidRPr="00BA2763">
        <w:rPr>
          <w:lang w:val="en-US"/>
        </w:rPr>
        <w:t xml:space="preserve"> </w:t>
      </w:r>
      <w:r w:rsidRPr="00BA2763">
        <w:rPr>
          <w:b/>
          <w:bCs/>
          <w:lang w:val="en-US"/>
        </w:rPr>
        <w:t>2010</w:t>
      </w:r>
      <w:r w:rsidRPr="00BA2763">
        <w:rPr>
          <w:lang w:val="en-US"/>
        </w:rPr>
        <w:t xml:space="preserve">, </w:t>
      </w:r>
      <w:r w:rsidRPr="00BA2763">
        <w:rPr>
          <w:i/>
          <w:iCs/>
          <w:lang w:val="en-US"/>
        </w:rPr>
        <w:t>10</w:t>
      </w:r>
      <w:r w:rsidRPr="00BA2763">
        <w:rPr>
          <w:lang w:val="en-US"/>
        </w:rPr>
        <w:t xml:space="preserve">, 753.  </w:t>
      </w:r>
    </w:p>
    <w:p w:rsidR="00062910" w:rsidRPr="00102FB1" w:rsidRDefault="00062910" w:rsidP="001F3F27">
      <w:pPr>
        <w:pStyle w:val="RSCR02References"/>
        <w:rPr>
          <w:lang w:val="en-US"/>
        </w:rPr>
      </w:pPr>
      <w:r w:rsidRPr="00102FB1">
        <w:rPr>
          <w:lang w:val="en-US"/>
        </w:rPr>
        <w:lastRenderedPageBreak/>
        <w:t>a)</w:t>
      </w:r>
      <w:r w:rsidRPr="00102FB1">
        <w:rPr>
          <w:lang w:val="en-US"/>
        </w:rPr>
        <w:tab/>
        <w:t xml:space="preserve">B. </w:t>
      </w:r>
      <w:proofErr w:type="spellStart"/>
      <w:r w:rsidRPr="00102FB1">
        <w:rPr>
          <w:lang w:val="en-US"/>
        </w:rPr>
        <w:t>Elmengaard</w:t>
      </w:r>
      <w:proofErr w:type="spellEnd"/>
      <w:r w:rsidRPr="00102FB1">
        <w:rPr>
          <w:lang w:val="en-US"/>
        </w:rPr>
        <w:t xml:space="preserve">, J. E. </w:t>
      </w:r>
      <w:proofErr w:type="spellStart"/>
      <w:r w:rsidRPr="00102FB1">
        <w:rPr>
          <w:lang w:val="en-US"/>
        </w:rPr>
        <w:t>Bechtold</w:t>
      </w:r>
      <w:proofErr w:type="spellEnd"/>
      <w:r w:rsidRPr="00102FB1">
        <w:rPr>
          <w:lang w:val="en-US"/>
        </w:rPr>
        <w:t xml:space="preserve"> and K. </w:t>
      </w:r>
      <w:proofErr w:type="spellStart"/>
      <w:r w:rsidRPr="00102FB1">
        <w:rPr>
          <w:lang w:val="en-US"/>
        </w:rPr>
        <w:t>Søballe</w:t>
      </w:r>
      <w:proofErr w:type="spellEnd"/>
      <w:r w:rsidRPr="00102FB1">
        <w:rPr>
          <w:lang w:val="en-US"/>
        </w:rPr>
        <w:t xml:space="preserve">, </w:t>
      </w:r>
      <w:r w:rsidRPr="00102FB1">
        <w:rPr>
          <w:i/>
          <w:iCs/>
          <w:lang w:val="en-US"/>
        </w:rPr>
        <w:t>Biomaterials</w:t>
      </w:r>
      <w:r w:rsidRPr="00102FB1">
        <w:rPr>
          <w:lang w:val="en-US"/>
        </w:rPr>
        <w:t xml:space="preserve"> </w:t>
      </w:r>
      <w:r w:rsidRPr="00102FB1">
        <w:rPr>
          <w:b/>
          <w:bCs/>
          <w:lang w:val="en-US"/>
        </w:rPr>
        <w:t>2005</w:t>
      </w:r>
      <w:r w:rsidRPr="00102FB1">
        <w:rPr>
          <w:lang w:val="en-US"/>
        </w:rPr>
        <w:t xml:space="preserve">, </w:t>
      </w:r>
      <w:r w:rsidRPr="00102FB1">
        <w:rPr>
          <w:i/>
          <w:iCs/>
          <w:lang w:val="en-US"/>
        </w:rPr>
        <w:t>26</w:t>
      </w:r>
      <w:r w:rsidRPr="00102FB1">
        <w:rPr>
          <w:lang w:val="en-US"/>
        </w:rPr>
        <w:t xml:space="preserve">, 3521; b) H. C. </w:t>
      </w:r>
      <w:proofErr w:type="spellStart"/>
      <w:r w:rsidRPr="00102FB1">
        <w:rPr>
          <w:lang w:val="en-US"/>
        </w:rPr>
        <w:t>Kroese-Deutman</w:t>
      </w:r>
      <w:proofErr w:type="spellEnd"/>
      <w:r w:rsidRPr="00102FB1">
        <w:rPr>
          <w:lang w:val="en-US"/>
        </w:rPr>
        <w:t xml:space="preserve">, J. van den </w:t>
      </w:r>
      <w:proofErr w:type="spellStart"/>
      <w:r w:rsidRPr="00102FB1">
        <w:rPr>
          <w:lang w:val="en-US"/>
        </w:rPr>
        <w:t>Dolder</w:t>
      </w:r>
      <w:proofErr w:type="spellEnd"/>
      <w:r w:rsidRPr="00102FB1">
        <w:rPr>
          <w:lang w:val="en-US"/>
        </w:rPr>
        <w:t xml:space="preserve">, P. H. M. </w:t>
      </w:r>
      <w:proofErr w:type="spellStart"/>
      <w:r w:rsidRPr="00102FB1">
        <w:rPr>
          <w:lang w:val="en-US"/>
        </w:rPr>
        <w:t>Spauwen</w:t>
      </w:r>
      <w:proofErr w:type="spellEnd"/>
      <w:r w:rsidRPr="00102FB1">
        <w:rPr>
          <w:lang w:val="en-US"/>
        </w:rPr>
        <w:t xml:space="preserve"> and J. A. Jansen, </w:t>
      </w:r>
      <w:r w:rsidRPr="00102FB1">
        <w:rPr>
          <w:i/>
          <w:iCs/>
          <w:lang w:val="en-US"/>
        </w:rPr>
        <w:t>Tissue Eng.</w:t>
      </w:r>
      <w:r w:rsidRPr="00102FB1">
        <w:rPr>
          <w:lang w:val="en-US"/>
        </w:rPr>
        <w:t xml:space="preserve"> </w:t>
      </w:r>
      <w:r w:rsidRPr="00102FB1">
        <w:rPr>
          <w:b/>
          <w:bCs/>
          <w:lang w:val="en-US"/>
        </w:rPr>
        <w:t>2005</w:t>
      </w:r>
      <w:r w:rsidRPr="00102FB1">
        <w:rPr>
          <w:lang w:val="en-US"/>
        </w:rPr>
        <w:t xml:space="preserve">, </w:t>
      </w:r>
      <w:r w:rsidRPr="00102FB1">
        <w:rPr>
          <w:i/>
          <w:iCs/>
          <w:lang w:val="en-US"/>
        </w:rPr>
        <w:t>11</w:t>
      </w:r>
      <w:r w:rsidRPr="00102FB1">
        <w:rPr>
          <w:lang w:val="en-US"/>
        </w:rPr>
        <w:t xml:space="preserve">, 1867; c) B. </w:t>
      </w:r>
      <w:proofErr w:type="spellStart"/>
      <w:r w:rsidRPr="00102FB1">
        <w:rPr>
          <w:lang w:val="en-US"/>
        </w:rPr>
        <w:t>Elmengaard</w:t>
      </w:r>
      <w:proofErr w:type="spellEnd"/>
      <w:r w:rsidRPr="00102FB1">
        <w:rPr>
          <w:lang w:val="en-US"/>
        </w:rPr>
        <w:t xml:space="preserve">, J. E. </w:t>
      </w:r>
      <w:proofErr w:type="spellStart"/>
      <w:r w:rsidRPr="00102FB1">
        <w:rPr>
          <w:lang w:val="en-US"/>
        </w:rPr>
        <w:t>Bechtold</w:t>
      </w:r>
      <w:proofErr w:type="spellEnd"/>
      <w:r w:rsidRPr="00102FB1">
        <w:rPr>
          <w:lang w:val="en-US"/>
        </w:rPr>
        <w:t xml:space="preserve"> and K. </w:t>
      </w:r>
      <w:proofErr w:type="spellStart"/>
      <w:r w:rsidRPr="00102FB1">
        <w:rPr>
          <w:lang w:val="en-US"/>
        </w:rPr>
        <w:t>Søballe</w:t>
      </w:r>
      <w:proofErr w:type="spellEnd"/>
      <w:r w:rsidRPr="00102FB1">
        <w:rPr>
          <w:lang w:val="en-US"/>
        </w:rPr>
        <w:t xml:space="preserve">, </w:t>
      </w:r>
      <w:r w:rsidRPr="00102FB1">
        <w:rPr>
          <w:i/>
          <w:iCs/>
          <w:lang w:val="en-US"/>
        </w:rPr>
        <w:t>J. Biomed. Mater. Res. A</w:t>
      </w:r>
      <w:r w:rsidRPr="00102FB1">
        <w:rPr>
          <w:lang w:val="en-US"/>
        </w:rPr>
        <w:t xml:space="preserve"> </w:t>
      </w:r>
      <w:r w:rsidRPr="00102FB1">
        <w:rPr>
          <w:b/>
          <w:bCs/>
          <w:lang w:val="en-US"/>
        </w:rPr>
        <w:t>2005</w:t>
      </w:r>
      <w:r w:rsidRPr="00102FB1">
        <w:rPr>
          <w:lang w:val="en-US"/>
        </w:rPr>
        <w:t xml:space="preserve">, </w:t>
      </w:r>
      <w:r w:rsidRPr="00102FB1">
        <w:rPr>
          <w:i/>
          <w:iCs/>
          <w:lang w:val="en-US"/>
        </w:rPr>
        <w:t>75</w:t>
      </w:r>
      <w:r w:rsidRPr="00102FB1">
        <w:rPr>
          <w:lang w:val="en-US"/>
        </w:rPr>
        <w:t>, 249.</w:t>
      </w:r>
    </w:p>
    <w:p w:rsidR="00E13F01" w:rsidRPr="00102FB1" w:rsidRDefault="00697854" w:rsidP="00062910">
      <w:pPr>
        <w:pStyle w:val="RSCR02References"/>
        <w:rPr>
          <w:lang w:val="en-US"/>
        </w:rPr>
      </w:pPr>
      <w:r w:rsidRPr="00102FB1">
        <w:rPr>
          <w:lang w:val="en-US"/>
        </w:rPr>
        <w:t xml:space="preserve">a) S. </w:t>
      </w:r>
      <w:proofErr w:type="spellStart"/>
      <w:r w:rsidRPr="00102FB1">
        <w:rPr>
          <w:lang w:val="en-US"/>
        </w:rPr>
        <w:t>Rahmouni</w:t>
      </w:r>
      <w:proofErr w:type="spellEnd"/>
      <w:r w:rsidRPr="00102FB1">
        <w:rPr>
          <w:lang w:val="en-US"/>
        </w:rPr>
        <w:t xml:space="preserve">, A. Lindner, F. Rechenmacher, S. Neubauer, T. R. A. </w:t>
      </w:r>
      <w:proofErr w:type="spellStart"/>
      <w:r w:rsidRPr="00102FB1">
        <w:rPr>
          <w:lang w:val="en-US"/>
        </w:rPr>
        <w:t>Sobahi</w:t>
      </w:r>
      <w:proofErr w:type="spellEnd"/>
      <w:r w:rsidRPr="00102FB1">
        <w:rPr>
          <w:lang w:val="en-US"/>
        </w:rPr>
        <w:t xml:space="preserve">, H. Kessler, E. A. Cavalcanti-Adam and J. P. </w:t>
      </w:r>
      <w:proofErr w:type="spellStart"/>
      <w:r w:rsidRPr="00102FB1">
        <w:rPr>
          <w:lang w:val="en-US"/>
        </w:rPr>
        <w:t>Spatz</w:t>
      </w:r>
      <w:proofErr w:type="spellEnd"/>
      <w:r w:rsidRPr="00102FB1">
        <w:rPr>
          <w:lang w:val="en-US"/>
        </w:rPr>
        <w:t xml:space="preserve">, </w:t>
      </w:r>
      <w:r w:rsidRPr="00102FB1">
        <w:rPr>
          <w:i/>
          <w:lang w:val="en-US"/>
        </w:rPr>
        <w:t>Adv. Mater</w:t>
      </w:r>
      <w:r w:rsidRPr="00102FB1">
        <w:rPr>
          <w:lang w:val="en-US"/>
        </w:rPr>
        <w:t xml:space="preserve">. </w:t>
      </w:r>
      <w:r w:rsidRPr="00102FB1">
        <w:rPr>
          <w:b/>
          <w:lang w:val="en-US"/>
        </w:rPr>
        <w:t>2013</w:t>
      </w:r>
      <w:r w:rsidRPr="00102FB1">
        <w:rPr>
          <w:lang w:val="en-US"/>
        </w:rPr>
        <w:t xml:space="preserve">, </w:t>
      </w:r>
      <w:r w:rsidRPr="00102FB1">
        <w:rPr>
          <w:i/>
          <w:lang w:val="en-US"/>
        </w:rPr>
        <w:t>25</w:t>
      </w:r>
      <w:r w:rsidRPr="00102FB1">
        <w:rPr>
          <w:lang w:val="en-US"/>
        </w:rPr>
        <w:t xml:space="preserve">, 5869–74; b) J. </w:t>
      </w:r>
      <w:proofErr w:type="spellStart"/>
      <w:r w:rsidRPr="00102FB1">
        <w:rPr>
          <w:lang w:val="en-US"/>
        </w:rPr>
        <w:t>Guasch</w:t>
      </w:r>
      <w:proofErr w:type="spellEnd"/>
      <w:r w:rsidRPr="00102FB1">
        <w:rPr>
          <w:lang w:val="en-US"/>
        </w:rPr>
        <w:t xml:space="preserve">, B. </w:t>
      </w:r>
      <w:proofErr w:type="spellStart"/>
      <w:r w:rsidRPr="00102FB1">
        <w:rPr>
          <w:lang w:val="en-US"/>
        </w:rPr>
        <w:t>Conings</w:t>
      </w:r>
      <w:proofErr w:type="spellEnd"/>
      <w:r w:rsidRPr="00102FB1">
        <w:rPr>
          <w:lang w:val="en-US"/>
        </w:rPr>
        <w:t xml:space="preserve">, S. Neubauer, F. Rechenmacher, K. </w:t>
      </w:r>
      <w:proofErr w:type="spellStart"/>
      <w:r w:rsidRPr="00102FB1">
        <w:rPr>
          <w:lang w:val="en-US"/>
        </w:rPr>
        <w:t>Ende</w:t>
      </w:r>
      <w:proofErr w:type="spellEnd"/>
      <w:r w:rsidRPr="00102FB1">
        <w:rPr>
          <w:lang w:val="en-US"/>
        </w:rPr>
        <w:t xml:space="preserve">, C. G. </w:t>
      </w:r>
      <w:proofErr w:type="spellStart"/>
      <w:r w:rsidRPr="00102FB1">
        <w:rPr>
          <w:lang w:val="en-US"/>
        </w:rPr>
        <w:t>Rolli</w:t>
      </w:r>
      <w:proofErr w:type="spellEnd"/>
      <w:r w:rsidRPr="00102FB1">
        <w:rPr>
          <w:lang w:val="en-US"/>
        </w:rPr>
        <w:t xml:space="preserve">, C. </w:t>
      </w:r>
      <w:proofErr w:type="spellStart"/>
      <w:r w:rsidRPr="00102FB1">
        <w:rPr>
          <w:lang w:val="en-US"/>
        </w:rPr>
        <w:t>Kappel</w:t>
      </w:r>
      <w:proofErr w:type="spellEnd"/>
      <w:r w:rsidRPr="00102FB1">
        <w:rPr>
          <w:lang w:val="en-US"/>
        </w:rPr>
        <w:t xml:space="preserve">, V. </w:t>
      </w:r>
      <w:proofErr w:type="spellStart"/>
      <w:r w:rsidRPr="00102FB1">
        <w:rPr>
          <w:lang w:val="en-US"/>
        </w:rPr>
        <w:t>Schaufler</w:t>
      </w:r>
      <w:proofErr w:type="spellEnd"/>
      <w:r w:rsidRPr="00102FB1">
        <w:rPr>
          <w:lang w:val="en-US"/>
        </w:rPr>
        <w:t xml:space="preserve">, A. </w:t>
      </w:r>
      <w:proofErr w:type="spellStart"/>
      <w:r w:rsidRPr="00102FB1">
        <w:rPr>
          <w:lang w:val="en-US"/>
        </w:rPr>
        <w:t>Micoulet</w:t>
      </w:r>
      <w:proofErr w:type="spellEnd"/>
      <w:r w:rsidRPr="00102FB1">
        <w:rPr>
          <w:lang w:val="en-US"/>
        </w:rPr>
        <w:t xml:space="preserve">, H. Kessler, H.-G. </w:t>
      </w:r>
      <w:proofErr w:type="spellStart"/>
      <w:r w:rsidRPr="00102FB1">
        <w:rPr>
          <w:lang w:val="en-US"/>
        </w:rPr>
        <w:t>Boyen</w:t>
      </w:r>
      <w:proofErr w:type="spellEnd"/>
      <w:r w:rsidRPr="00102FB1">
        <w:rPr>
          <w:lang w:val="en-US"/>
        </w:rPr>
        <w:t xml:space="preserve">, E. A. Cavalcanti-Adam and J. P. </w:t>
      </w:r>
      <w:proofErr w:type="spellStart"/>
      <w:r w:rsidRPr="00102FB1">
        <w:rPr>
          <w:lang w:val="en-US"/>
        </w:rPr>
        <w:t>Spatz</w:t>
      </w:r>
      <w:proofErr w:type="spellEnd"/>
      <w:r w:rsidRPr="00102FB1">
        <w:rPr>
          <w:lang w:val="en-US"/>
        </w:rPr>
        <w:t xml:space="preserve">, </w:t>
      </w:r>
      <w:r w:rsidRPr="00102FB1">
        <w:rPr>
          <w:i/>
          <w:lang w:val="en-US"/>
        </w:rPr>
        <w:t>Adv. Mater</w:t>
      </w:r>
      <w:r w:rsidRPr="00102FB1">
        <w:rPr>
          <w:lang w:val="en-US"/>
        </w:rPr>
        <w:t xml:space="preserve">. </w:t>
      </w:r>
      <w:r w:rsidRPr="00102FB1">
        <w:rPr>
          <w:b/>
          <w:lang w:val="en-US"/>
        </w:rPr>
        <w:t>2015</w:t>
      </w:r>
      <w:r w:rsidRPr="00102FB1">
        <w:rPr>
          <w:lang w:val="en-US"/>
        </w:rPr>
        <w:t>, 27, 3737;</w:t>
      </w:r>
      <w:r w:rsidR="001F3F27" w:rsidRPr="00102FB1">
        <w:rPr>
          <w:lang w:val="en-US"/>
        </w:rPr>
        <w:t xml:space="preserve"> c) P. Roca-</w:t>
      </w:r>
      <w:proofErr w:type="spellStart"/>
      <w:r w:rsidR="001F3F27" w:rsidRPr="00102FB1">
        <w:rPr>
          <w:lang w:val="en-US"/>
        </w:rPr>
        <w:t>Cusachs</w:t>
      </w:r>
      <w:proofErr w:type="spellEnd"/>
      <w:r w:rsidR="001F3F27" w:rsidRPr="00102FB1">
        <w:rPr>
          <w:lang w:val="en-US"/>
        </w:rPr>
        <w:t xml:space="preserve">, N. C. Gauthier, A. Del Rio and M. P. Sheetz, </w:t>
      </w:r>
      <w:r w:rsidR="001F3F27" w:rsidRPr="00102FB1">
        <w:rPr>
          <w:i/>
          <w:iCs/>
          <w:lang w:val="en-US"/>
        </w:rPr>
        <w:t>Proc. Natl. Acad. Sci. U. S. A.</w:t>
      </w:r>
      <w:r w:rsidR="001F3F27" w:rsidRPr="00102FB1">
        <w:rPr>
          <w:lang w:val="en-US"/>
        </w:rPr>
        <w:t xml:space="preserve"> </w:t>
      </w:r>
      <w:r w:rsidR="001F3F27" w:rsidRPr="00102FB1">
        <w:rPr>
          <w:b/>
          <w:bCs/>
          <w:lang w:val="en-US"/>
        </w:rPr>
        <w:t>2009</w:t>
      </w:r>
      <w:r w:rsidR="001F3F27" w:rsidRPr="00102FB1">
        <w:rPr>
          <w:lang w:val="en-US"/>
        </w:rPr>
        <w:t xml:space="preserve">, </w:t>
      </w:r>
      <w:r w:rsidR="001F3F27" w:rsidRPr="00102FB1">
        <w:rPr>
          <w:i/>
          <w:iCs/>
          <w:lang w:val="en-US"/>
        </w:rPr>
        <w:t>106</w:t>
      </w:r>
      <w:r w:rsidR="001F3F27" w:rsidRPr="00102FB1">
        <w:rPr>
          <w:lang w:val="en-US"/>
        </w:rPr>
        <w:t xml:space="preserve">, 16245; d) D. </w:t>
      </w:r>
      <w:proofErr w:type="spellStart"/>
      <w:r w:rsidR="001F3F27" w:rsidRPr="00102FB1">
        <w:rPr>
          <w:lang w:val="en-US"/>
        </w:rPr>
        <w:t>Missirlis</w:t>
      </w:r>
      <w:proofErr w:type="spellEnd"/>
      <w:r w:rsidR="001F3F27" w:rsidRPr="00102FB1">
        <w:rPr>
          <w:lang w:val="en-US"/>
        </w:rPr>
        <w:t xml:space="preserve">, T. </w:t>
      </w:r>
      <w:proofErr w:type="spellStart"/>
      <w:r w:rsidR="001F3F27" w:rsidRPr="00102FB1">
        <w:rPr>
          <w:lang w:val="en-US"/>
        </w:rPr>
        <w:t>Haraszti</w:t>
      </w:r>
      <w:proofErr w:type="spellEnd"/>
      <w:r w:rsidR="001F3F27" w:rsidRPr="00102FB1">
        <w:rPr>
          <w:lang w:val="en-US"/>
        </w:rPr>
        <w:t xml:space="preserve">, C. v. C. Scheele, T. </w:t>
      </w:r>
      <w:proofErr w:type="spellStart"/>
      <w:r w:rsidR="001F3F27" w:rsidRPr="00102FB1">
        <w:rPr>
          <w:lang w:val="en-US"/>
        </w:rPr>
        <w:t>Wiegand</w:t>
      </w:r>
      <w:proofErr w:type="spellEnd"/>
      <w:r w:rsidR="001F3F27" w:rsidRPr="00102FB1">
        <w:rPr>
          <w:lang w:val="en-US"/>
        </w:rPr>
        <w:t xml:space="preserve">, C. Diaz, S. Neubauer, F. Rechenmacher, H. Kessler and J. P. </w:t>
      </w:r>
      <w:proofErr w:type="spellStart"/>
      <w:r w:rsidR="001F3F27" w:rsidRPr="00102FB1">
        <w:rPr>
          <w:lang w:val="en-US"/>
        </w:rPr>
        <w:t>Spatz</w:t>
      </w:r>
      <w:proofErr w:type="spellEnd"/>
      <w:r w:rsidR="001F3F27" w:rsidRPr="00102FB1">
        <w:rPr>
          <w:lang w:val="en-US"/>
        </w:rPr>
        <w:t xml:space="preserve">, </w:t>
      </w:r>
      <w:r w:rsidR="001F3F27" w:rsidRPr="00102FB1">
        <w:rPr>
          <w:i/>
          <w:iCs/>
          <w:lang w:val="en-US"/>
        </w:rPr>
        <w:t>Sci. Rep.</w:t>
      </w:r>
      <w:r w:rsidR="001F3F27" w:rsidRPr="00102FB1">
        <w:rPr>
          <w:lang w:val="en-US"/>
        </w:rPr>
        <w:t xml:space="preserve"> </w:t>
      </w:r>
      <w:r w:rsidR="001F3F27" w:rsidRPr="00102FB1">
        <w:rPr>
          <w:b/>
          <w:bCs/>
          <w:lang w:val="en-US"/>
        </w:rPr>
        <w:t>2016</w:t>
      </w:r>
      <w:r w:rsidR="001F3F27" w:rsidRPr="00102FB1">
        <w:rPr>
          <w:lang w:val="en-US"/>
        </w:rPr>
        <w:t xml:space="preserve">, </w:t>
      </w:r>
      <w:r w:rsidR="001F3F27" w:rsidRPr="00102FB1">
        <w:rPr>
          <w:i/>
          <w:iCs/>
          <w:lang w:val="en-US"/>
        </w:rPr>
        <w:t>6</w:t>
      </w:r>
      <w:r w:rsidR="001F3F27" w:rsidRPr="00102FB1">
        <w:rPr>
          <w:lang w:val="en-US"/>
        </w:rPr>
        <w:t>, 23258.</w:t>
      </w:r>
    </w:p>
    <w:p w:rsidR="00550D04" w:rsidRPr="00102FB1" w:rsidRDefault="00386A18" w:rsidP="00EF37F4">
      <w:pPr>
        <w:pStyle w:val="RSCR02References"/>
        <w:rPr>
          <w:lang w:val="en-US"/>
        </w:rPr>
      </w:pPr>
      <w:r w:rsidRPr="00102FB1">
        <w:rPr>
          <w:lang w:val="en-US"/>
        </w:rPr>
        <w:t xml:space="preserve">a) Y. </w:t>
      </w:r>
      <w:proofErr w:type="spellStart"/>
      <w:r w:rsidRPr="00102FB1">
        <w:rPr>
          <w:lang w:val="en-US"/>
        </w:rPr>
        <w:t>Germanier</w:t>
      </w:r>
      <w:proofErr w:type="spellEnd"/>
      <w:r w:rsidRPr="00102FB1">
        <w:rPr>
          <w:lang w:val="en-US"/>
        </w:rPr>
        <w:t xml:space="preserve">, S. </w:t>
      </w:r>
      <w:proofErr w:type="spellStart"/>
      <w:r w:rsidRPr="00102FB1">
        <w:rPr>
          <w:lang w:val="en-US"/>
        </w:rPr>
        <w:t>Tosatti</w:t>
      </w:r>
      <w:proofErr w:type="spellEnd"/>
      <w:r w:rsidRPr="00102FB1">
        <w:rPr>
          <w:lang w:val="en-US"/>
        </w:rPr>
        <w:t xml:space="preserve">, N. </w:t>
      </w:r>
      <w:proofErr w:type="spellStart"/>
      <w:r w:rsidRPr="00102FB1">
        <w:rPr>
          <w:lang w:val="en-US"/>
        </w:rPr>
        <w:t>Broggini</w:t>
      </w:r>
      <w:proofErr w:type="spellEnd"/>
      <w:r w:rsidRPr="00102FB1">
        <w:rPr>
          <w:lang w:val="en-US"/>
        </w:rPr>
        <w:t xml:space="preserve">, M. </w:t>
      </w:r>
      <w:proofErr w:type="spellStart"/>
      <w:r w:rsidRPr="00102FB1">
        <w:rPr>
          <w:lang w:val="en-US"/>
        </w:rPr>
        <w:t>Textor</w:t>
      </w:r>
      <w:proofErr w:type="spellEnd"/>
      <w:r w:rsidRPr="00102FB1">
        <w:rPr>
          <w:lang w:val="en-US"/>
        </w:rPr>
        <w:t xml:space="preserve"> and D. </w:t>
      </w:r>
      <w:proofErr w:type="spellStart"/>
      <w:r w:rsidRPr="00102FB1">
        <w:rPr>
          <w:lang w:val="en-US"/>
        </w:rPr>
        <w:t>Buser</w:t>
      </w:r>
      <w:proofErr w:type="spellEnd"/>
      <w:r w:rsidRPr="00102FB1">
        <w:rPr>
          <w:lang w:val="en-US"/>
        </w:rPr>
        <w:t xml:space="preserve">, </w:t>
      </w:r>
      <w:proofErr w:type="spellStart"/>
      <w:r w:rsidRPr="00102FB1">
        <w:rPr>
          <w:i/>
          <w:iCs/>
          <w:lang w:val="en-US"/>
        </w:rPr>
        <w:t>Clin</w:t>
      </w:r>
      <w:proofErr w:type="spellEnd"/>
      <w:r w:rsidRPr="00102FB1">
        <w:rPr>
          <w:i/>
          <w:iCs/>
          <w:lang w:val="en-US"/>
        </w:rPr>
        <w:t>. Oral Implants Res.</w:t>
      </w:r>
      <w:r w:rsidRPr="00102FB1">
        <w:rPr>
          <w:lang w:val="en-US"/>
        </w:rPr>
        <w:t xml:space="preserve"> </w:t>
      </w:r>
      <w:r w:rsidRPr="00102FB1">
        <w:rPr>
          <w:b/>
          <w:bCs/>
          <w:lang w:val="en-US"/>
        </w:rPr>
        <w:t>2006</w:t>
      </w:r>
      <w:r w:rsidRPr="00102FB1">
        <w:rPr>
          <w:lang w:val="en-US"/>
        </w:rPr>
        <w:t xml:space="preserve">, </w:t>
      </w:r>
      <w:r w:rsidRPr="00102FB1">
        <w:rPr>
          <w:i/>
          <w:iCs/>
          <w:lang w:val="en-US"/>
        </w:rPr>
        <w:t>17</w:t>
      </w:r>
      <w:r w:rsidRPr="00102FB1">
        <w:rPr>
          <w:lang w:val="en-US"/>
        </w:rPr>
        <w:t xml:space="preserve">, 251; b) H. </w:t>
      </w:r>
      <w:proofErr w:type="spellStart"/>
      <w:r w:rsidRPr="00102FB1">
        <w:rPr>
          <w:lang w:val="en-US"/>
        </w:rPr>
        <w:t>Daugaard</w:t>
      </w:r>
      <w:proofErr w:type="spellEnd"/>
      <w:r w:rsidRPr="00102FB1">
        <w:rPr>
          <w:lang w:val="en-US"/>
        </w:rPr>
        <w:t xml:space="preserve">, B. </w:t>
      </w:r>
      <w:proofErr w:type="spellStart"/>
      <w:r w:rsidRPr="00102FB1">
        <w:rPr>
          <w:lang w:val="en-US"/>
        </w:rPr>
        <w:t>Elmengaard</w:t>
      </w:r>
      <w:proofErr w:type="spellEnd"/>
      <w:r w:rsidRPr="00102FB1">
        <w:rPr>
          <w:lang w:val="en-US"/>
        </w:rPr>
        <w:t xml:space="preserve">, J. E. </w:t>
      </w:r>
      <w:proofErr w:type="spellStart"/>
      <w:r w:rsidRPr="00102FB1">
        <w:rPr>
          <w:lang w:val="en-US"/>
        </w:rPr>
        <w:t>Bechtold</w:t>
      </w:r>
      <w:proofErr w:type="spellEnd"/>
      <w:r w:rsidRPr="00102FB1">
        <w:rPr>
          <w:lang w:val="en-US"/>
        </w:rPr>
        <w:t xml:space="preserve">, T. Jensen and K. </w:t>
      </w:r>
      <w:proofErr w:type="spellStart"/>
      <w:r w:rsidRPr="00102FB1">
        <w:rPr>
          <w:lang w:val="en-US"/>
        </w:rPr>
        <w:t>Soballe</w:t>
      </w:r>
      <w:proofErr w:type="spellEnd"/>
      <w:r w:rsidRPr="00102FB1">
        <w:rPr>
          <w:lang w:val="en-US"/>
        </w:rPr>
        <w:t xml:space="preserve">, </w:t>
      </w:r>
      <w:r w:rsidRPr="00102FB1">
        <w:rPr>
          <w:i/>
          <w:iCs/>
          <w:lang w:val="en-US"/>
        </w:rPr>
        <w:t>J. Biomed. Mater. Res. A</w:t>
      </w:r>
      <w:r w:rsidRPr="00102FB1">
        <w:rPr>
          <w:lang w:val="en-US"/>
        </w:rPr>
        <w:t xml:space="preserve"> </w:t>
      </w:r>
      <w:r w:rsidRPr="00102FB1">
        <w:rPr>
          <w:b/>
          <w:bCs/>
          <w:lang w:val="en-US"/>
        </w:rPr>
        <w:t>2010</w:t>
      </w:r>
      <w:r w:rsidRPr="00102FB1">
        <w:rPr>
          <w:lang w:val="en-US"/>
        </w:rPr>
        <w:t xml:space="preserve">, </w:t>
      </w:r>
      <w:r w:rsidRPr="00102FB1">
        <w:rPr>
          <w:i/>
          <w:iCs/>
          <w:lang w:val="en-US"/>
        </w:rPr>
        <w:t>92</w:t>
      </w:r>
      <w:r w:rsidRPr="00102FB1">
        <w:rPr>
          <w:lang w:val="en-US"/>
        </w:rPr>
        <w:t>, 913.</w:t>
      </w:r>
    </w:p>
    <w:p w:rsidR="0003146D" w:rsidRDefault="0003146D" w:rsidP="0003146D">
      <w:pPr>
        <w:pStyle w:val="RSCR02References"/>
        <w:numPr>
          <w:ilvl w:val="0"/>
          <w:numId w:val="0"/>
        </w:numPr>
        <w:ind w:left="284" w:hanging="284"/>
        <w:rPr>
          <w:highlight w:val="yellow"/>
          <w:lang w:val="en-US"/>
        </w:rPr>
      </w:pPr>
    </w:p>
    <w:p w:rsidR="0003146D" w:rsidRPr="00EF37F4" w:rsidRDefault="0003146D" w:rsidP="0003146D">
      <w:pPr>
        <w:pStyle w:val="RSCR02References"/>
        <w:numPr>
          <w:ilvl w:val="0"/>
          <w:numId w:val="0"/>
        </w:numPr>
        <w:ind w:left="284" w:hanging="284"/>
        <w:rPr>
          <w:highlight w:val="yellow"/>
          <w:lang w:val="en-US"/>
        </w:rPr>
      </w:pPr>
    </w:p>
    <w:p w:rsidR="00550D04" w:rsidRPr="00062910" w:rsidRDefault="00550D04" w:rsidP="00CD249C">
      <w:pPr>
        <w:pStyle w:val="RSCR02References"/>
        <w:numPr>
          <w:ilvl w:val="0"/>
          <w:numId w:val="0"/>
        </w:numPr>
        <w:ind w:left="284"/>
        <w:rPr>
          <w:lang w:val="en-US"/>
        </w:rPr>
      </w:pPr>
    </w:p>
    <w:sectPr w:rsidR="00550D04" w:rsidRPr="00062910"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1E1" w:rsidRDefault="009411E1" w:rsidP="00E547DB">
      <w:pPr>
        <w:spacing w:after="0" w:line="240" w:lineRule="auto"/>
      </w:pPr>
      <w:r>
        <w:separator/>
      </w:r>
    </w:p>
    <w:p w:rsidR="009411E1" w:rsidRDefault="009411E1"/>
    <w:p w:rsidR="009411E1" w:rsidRDefault="009411E1"/>
    <w:p w:rsidR="009411E1" w:rsidRDefault="009411E1"/>
    <w:p w:rsidR="009411E1" w:rsidRDefault="009411E1"/>
    <w:p w:rsidR="009411E1" w:rsidRDefault="009411E1"/>
  </w:endnote>
  <w:endnote w:type="continuationSeparator" w:id="0">
    <w:p w:rsidR="009411E1" w:rsidRDefault="009411E1" w:rsidP="00E547DB">
      <w:pPr>
        <w:spacing w:after="0" w:line="240" w:lineRule="auto"/>
      </w:pPr>
      <w:r>
        <w:continuationSeparator/>
      </w:r>
    </w:p>
    <w:p w:rsidR="009411E1" w:rsidRDefault="009411E1"/>
    <w:p w:rsidR="009411E1" w:rsidRDefault="009411E1"/>
    <w:p w:rsidR="009411E1" w:rsidRDefault="009411E1"/>
    <w:p w:rsidR="009411E1" w:rsidRDefault="009411E1"/>
    <w:p w:rsidR="009411E1" w:rsidRDefault="009411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63CD094-22CD-463C-BC4A-E26B1099C31C}"/>
    <w:embedBold r:id="rId2" w:fontKey="{97FBD286-B76E-4C24-BCF6-BBCADEF3D3BA}"/>
    <w:embedItalic r:id="rId3" w:fontKey="{C212EF24-52D9-4A09-A21B-8B178C53AD6F}"/>
    <w:embedBoldItalic r:id="rId4" w:fontKey="{DE3A232B-C0F1-41FD-894E-E1A65A869ADB}"/>
  </w:font>
  <w:font w:name="Tahoma">
    <w:panose1 w:val="020B0604030504040204"/>
    <w:charset w:val="00"/>
    <w:family w:val="swiss"/>
    <w:pitch w:val="variable"/>
    <w:sig w:usb0="E1002EFF" w:usb1="C000605B" w:usb2="00000029" w:usb3="00000000" w:csb0="000101FF" w:csb1="00000000"/>
    <w:embedRegular r:id="rId5" w:fontKey="{781DD963-C0AD-42CA-B830-1C3A4D61CB4E}"/>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8CC339E2-4B62-4215-9CC1-014B5EF251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E" w:rsidRPr="006602F1" w:rsidRDefault="00645390" w:rsidP="00D45ADF">
    <w:pPr>
      <w:pStyle w:val="Peu"/>
      <w:tabs>
        <w:tab w:val="clear" w:pos="4513"/>
        <w:tab w:val="clear" w:pos="9026"/>
        <w:tab w:val="right" w:pos="10206"/>
      </w:tabs>
      <w:spacing w:before="480"/>
      <w:rPr>
        <w:spacing w:val="10"/>
        <w:sz w:val="16"/>
        <w:szCs w:val="16"/>
      </w:rPr>
    </w:pPr>
    <w:r w:rsidRPr="006602F1">
      <w:rPr>
        <w:b/>
        <w:spacing w:val="10"/>
        <w:sz w:val="16"/>
        <w:szCs w:val="16"/>
      </w:rPr>
      <w:fldChar w:fldCharType="begin"/>
    </w:r>
    <w:r w:rsidR="00E70DCE" w:rsidRPr="006602F1">
      <w:rPr>
        <w:b/>
        <w:spacing w:val="10"/>
        <w:sz w:val="16"/>
        <w:szCs w:val="16"/>
      </w:rPr>
      <w:instrText xml:space="preserve"> PAGE   \* MERGEFORMAT </w:instrText>
    </w:r>
    <w:r w:rsidRPr="006602F1">
      <w:rPr>
        <w:b/>
        <w:spacing w:val="10"/>
        <w:sz w:val="16"/>
        <w:szCs w:val="16"/>
      </w:rPr>
      <w:fldChar w:fldCharType="separate"/>
    </w:r>
    <w:r w:rsidR="00AA1A5C">
      <w:rPr>
        <w:b/>
        <w:noProof/>
        <w:spacing w:val="10"/>
        <w:sz w:val="16"/>
        <w:szCs w:val="16"/>
      </w:rPr>
      <w:t>4</w:t>
    </w:r>
    <w:r w:rsidRPr="006602F1">
      <w:rPr>
        <w:b/>
        <w:noProof/>
        <w:spacing w:val="10"/>
        <w:sz w:val="16"/>
        <w:szCs w:val="16"/>
      </w:rPr>
      <w:fldChar w:fldCharType="end"/>
    </w:r>
    <w:r w:rsidR="00E70DCE" w:rsidRPr="006602F1">
      <w:rPr>
        <w:noProof/>
        <w:spacing w:val="10"/>
        <w:sz w:val="16"/>
        <w:szCs w:val="16"/>
      </w:rPr>
      <w:t xml:space="preserve"> | </w:t>
    </w:r>
    <w:r w:rsidR="00672928">
      <w:rPr>
        <w:i/>
        <w:noProof/>
        <w:spacing w:val="10"/>
        <w:sz w:val="16"/>
        <w:szCs w:val="16"/>
      </w:rPr>
      <w:t>J</w:t>
    </w:r>
    <w:r w:rsidR="00E70DCE" w:rsidRPr="006602F1">
      <w:rPr>
        <w:i/>
        <w:noProof/>
        <w:spacing w:val="10"/>
        <w:sz w:val="16"/>
        <w:szCs w:val="16"/>
      </w:rPr>
      <w:t xml:space="preserve">. </w:t>
    </w:r>
    <w:r w:rsidR="00672928">
      <w:rPr>
        <w:i/>
        <w:noProof/>
        <w:spacing w:val="10"/>
        <w:sz w:val="16"/>
        <w:szCs w:val="16"/>
      </w:rPr>
      <w:t>Name</w:t>
    </w:r>
    <w:r w:rsidR="00E70DCE" w:rsidRPr="006602F1">
      <w:rPr>
        <w:noProof/>
        <w:spacing w:val="10"/>
        <w:sz w:val="16"/>
        <w:szCs w:val="16"/>
      </w:rPr>
      <w:t xml:space="preserve">., 2012, </w:t>
    </w:r>
    <w:r w:rsidR="00E70DCE" w:rsidRPr="006602F1">
      <w:rPr>
        <w:b/>
        <w:noProof/>
        <w:spacing w:val="10"/>
        <w:sz w:val="16"/>
        <w:szCs w:val="16"/>
      </w:rPr>
      <w:t>00</w:t>
    </w:r>
    <w:r w:rsidR="00E70DCE"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C8" w:rsidRPr="006602F1" w:rsidRDefault="00180ABE" w:rsidP="00D45ADF">
    <w:pPr>
      <w:pStyle w:val="Peu"/>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645390" w:rsidRPr="008C1387">
      <w:rPr>
        <w:b/>
        <w:spacing w:val="10"/>
        <w:sz w:val="16"/>
        <w:szCs w:val="16"/>
      </w:rPr>
      <w:fldChar w:fldCharType="begin"/>
    </w:r>
    <w:r w:rsidRPr="008C1387">
      <w:rPr>
        <w:b/>
        <w:spacing w:val="10"/>
        <w:sz w:val="16"/>
        <w:szCs w:val="16"/>
      </w:rPr>
      <w:instrText xml:space="preserve"> PAGE   \* MERGEFORMAT </w:instrText>
    </w:r>
    <w:r w:rsidR="00645390" w:rsidRPr="008C1387">
      <w:rPr>
        <w:b/>
        <w:spacing w:val="10"/>
        <w:sz w:val="16"/>
        <w:szCs w:val="16"/>
      </w:rPr>
      <w:fldChar w:fldCharType="separate"/>
    </w:r>
    <w:r w:rsidR="00AA1A5C">
      <w:rPr>
        <w:b/>
        <w:noProof/>
        <w:spacing w:val="10"/>
        <w:sz w:val="16"/>
        <w:szCs w:val="16"/>
      </w:rPr>
      <w:t>3</w:t>
    </w:r>
    <w:r w:rsidR="00645390"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E" w:rsidRPr="006602F1" w:rsidRDefault="00D62DE5" w:rsidP="00D45ADF">
    <w:pPr>
      <w:pStyle w:val="Peu"/>
      <w:tabs>
        <w:tab w:val="clear" w:pos="4513"/>
        <w:tab w:val="clear" w:pos="9026"/>
        <w:tab w:val="right" w:pos="10206"/>
      </w:tabs>
      <w:spacing w:before="480"/>
      <w:rPr>
        <w:sz w:val="16"/>
        <w:szCs w:val="16"/>
      </w:rPr>
    </w:pP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ge">
                <wp:align>bottom</wp:align>
              </wp:positionV>
              <wp:extent cx="7700645" cy="39624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5rBUDDQCAABHBAAADgAAAAAAAAAAAAAAAAAu&#10;AgAAZHJzL2Uyb0RvYy54bWxQSwECLQAUAAYACAAAACEA/zb6gNwAAAAFAQAADwAAAAAAAAAAAAAA&#10;AACOBAAAZHJzL2Rvd25yZXYueG1sUEsFBgAAAAAEAAQA8wAAAJc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645390" w:rsidRPr="008C1387">
      <w:rPr>
        <w:b/>
        <w:spacing w:val="10"/>
        <w:sz w:val="16"/>
        <w:szCs w:val="16"/>
      </w:rPr>
      <w:fldChar w:fldCharType="begin"/>
    </w:r>
    <w:r w:rsidR="00E70DCE" w:rsidRPr="008C1387">
      <w:rPr>
        <w:b/>
        <w:spacing w:val="10"/>
        <w:sz w:val="16"/>
        <w:szCs w:val="16"/>
      </w:rPr>
      <w:instrText xml:space="preserve"> PAGE   \* MERGEFORMAT </w:instrText>
    </w:r>
    <w:r w:rsidR="00645390" w:rsidRPr="008C1387">
      <w:rPr>
        <w:b/>
        <w:spacing w:val="10"/>
        <w:sz w:val="16"/>
        <w:szCs w:val="16"/>
      </w:rPr>
      <w:fldChar w:fldCharType="separate"/>
    </w:r>
    <w:r w:rsidR="00AA1A5C">
      <w:rPr>
        <w:b/>
        <w:noProof/>
        <w:spacing w:val="10"/>
        <w:sz w:val="16"/>
        <w:szCs w:val="16"/>
      </w:rPr>
      <w:t>1</w:t>
    </w:r>
    <w:r w:rsidR="00645390"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1E1" w:rsidRDefault="009411E1" w:rsidP="00E547DB">
      <w:pPr>
        <w:spacing w:after="0" w:line="240" w:lineRule="auto"/>
      </w:pPr>
      <w:r>
        <w:separator/>
      </w:r>
    </w:p>
    <w:p w:rsidR="009411E1" w:rsidRDefault="009411E1"/>
    <w:p w:rsidR="009411E1" w:rsidRDefault="009411E1"/>
    <w:p w:rsidR="009411E1" w:rsidRDefault="009411E1"/>
    <w:p w:rsidR="009411E1" w:rsidRDefault="009411E1"/>
    <w:p w:rsidR="009411E1" w:rsidRDefault="009411E1"/>
  </w:footnote>
  <w:footnote w:type="continuationSeparator" w:id="0">
    <w:p w:rsidR="009411E1" w:rsidRDefault="009411E1" w:rsidP="00E547DB">
      <w:pPr>
        <w:spacing w:after="0" w:line="240" w:lineRule="auto"/>
      </w:pPr>
      <w:r>
        <w:continuationSeparator/>
      </w:r>
    </w:p>
    <w:p w:rsidR="009411E1" w:rsidRDefault="009411E1"/>
    <w:p w:rsidR="009411E1" w:rsidRDefault="009411E1"/>
    <w:p w:rsidR="009411E1" w:rsidRDefault="009411E1"/>
    <w:p w:rsidR="009411E1" w:rsidRDefault="009411E1"/>
    <w:p w:rsidR="009411E1" w:rsidRDefault="009411E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A6" w:rsidRPr="00E70DCE" w:rsidRDefault="0052630A" w:rsidP="00D45ADF">
    <w:pPr>
      <w:pStyle w:val="Capalera"/>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D62DE5">
      <w:rPr>
        <w:noProof/>
        <w:lang w:val="es-ES" w:eastAsia="es-ES"/>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ge">
                <wp:align>bottom</wp:align>
              </wp:positionV>
              <wp:extent cx="7700645" cy="39624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D62DE5">
      <w:rPr>
        <w:noProof/>
        <w:lang w:val="es-ES" w:eastAsia="es-ES"/>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ge">
                <wp:align>top</wp:align>
              </wp:positionV>
              <wp:extent cx="7700645" cy="3962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624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DG2/BgMwIAAEcEAAAOAAAAAAAAAAAAAAAAAC4C&#10;AABkcnMvZTJvRG9jLnhtbFBLAQItABQABgAIAAAAIQD/NvqA3AAAAAUBAAAPAAAAAAAAAAAAAAAA&#10;AI0EAABkcnMvZG93bnJldi54bWxQSwUGAAAAAAQABADzAAAAlgU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A6" w:rsidRPr="009316A6" w:rsidRDefault="00D62DE5" w:rsidP="00D45ADF">
    <w:pPr>
      <w:pStyle w:val="Capalera"/>
      <w:tabs>
        <w:tab w:val="clear" w:pos="4513"/>
        <w:tab w:val="clear" w:pos="9026"/>
        <w:tab w:val="right" w:pos="10206"/>
      </w:tabs>
      <w:spacing w:after="240"/>
      <w:rPr>
        <w:rFonts w:cstheme="minorHAnsi"/>
        <w:b/>
        <w:color w:val="999999"/>
        <w:sz w:val="20"/>
        <w:szCs w:val="20"/>
      </w:rPr>
    </w:pPr>
    <w:r>
      <w:rPr>
        <w:noProof/>
        <w:lang w:val="es-ES" w:eastAsia="es-ES"/>
      </w:rPr>
      <mc:AlternateContent>
        <mc:Choice Requires="wps">
          <w:drawing>
            <wp:anchor distT="0" distB="0" distL="114300" distR="114300" simplePos="0" relativeHeight="251672576" behindDoc="0" locked="0" layoutInCell="1" allowOverlap="1">
              <wp:simplePos x="0" y="0"/>
              <wp:positionH relativeFrom="column">
                <wp:align>center</wp:align>
              </wp:positionH>
              <wp:positionV relativeFrom="page">
                <wp:align>bottom</wp:align>
              </wp:positionV>
              <wp:extent cx="7700645" cy="3994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6NSIyDQCAABHBAAADgAAAAAAAAAAAAAAAAAu&#10;AgAAZHJzL2Uyb0RvYy54bWxQSwECLQAUAAYACAAAACEAwKbRt9wAAAAFAQAADwAAAAAAAAAAAAAA&#10;AACOBAAAZHJzL2Rvd25yZXYueG1sUEsFBgAAAAAEAAQA8wAAAJc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s-ES" w:eastAsia="es-ES"/>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ge">
                <wp:align>top</wp:align>
              </wp:positionV>
              <wp:extent cx="7700645" cy="4248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424815"/>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ABE" w:rsidRDefault="00D62DE5" w:rsidP="00180ABE">
    <w:pPr>
      <w:pStyle w:val="Capalera"/>
      <w:shd w:val="clear" w:color="auto" w:fill="FFFFFF" w:themeFill="background1"/>
      <w:tabs>
        <w:tab w:val="clear" w:pos="4513"/>
        <w:tab w:val="clear" w:pos="9026"/>
        <w:tab w:val="right" w:pos="10205"/>
      </w:tabs>
      <w:spacing w:after="240"/>
      <w:rPr>
        <w:b/>
        <w:sz w:val="32"/>
        <w:szCs w:val="32"/>
      </w:rPr>
    </w:pPr>
    <w:r>
      <w:rPr>
        <w:noProof/>
        <w:lang w:val="es-ES" w:eastAsia="es-ES"/>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ge">
                <wp:align>top</wp:align>
              </wp:positionV>
              <wp:extent cx="7700645" cy="3994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645" cy="399415"/>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033C95">
      <w:rPr>
        <w:b/>
        <w:sz w:val="32"/>
        <w:szCs w:val="32"/>
      </w:rPr>
      <w:t>Biomaterials Science</w:t>
    </w:r>
    <w:r w:rsidR="00180ABE">
      <w:rPr>
        <w:b/>
        <w:sz w:val="32"/>
        <w:szCs w:val="32"/>
      </w:rPr>
      <w:tab/>
    </w:r>
    <w:r w:rsidR="00180ABE">
      <w:rPr>
        <w:b/>
        <w:noProof/>
        <w:sz w:val="32"/>
        <w:szCs w:val="32"/>
        <w:lang w:val="es-ES" w:eastAsia="es-ES"/>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180ABE" w:rsidP="00180ABE">
    <w:pPr>
      <w:pStyle w:val="Capalera"/>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attachedTemplate r:id="rId1"/>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AD9"/>
    <w:rsid w:val="00005B8A"/>
    <w:rsid w:val="000207B6"/>
    <w:rsid w:val="00022D8A"/>
    <w:rsid w:val="00023D35"/>
    <w:rsid w:val="0003146D"/>
    <w:rsid w:val="00033C95"/>
    <w:rsid w:val="000622D1"/>
    <w:rsid w:val="00062910"/>
    <w:rsid w:val="00071661"/>
    <w:rsid w:val="00071E41"/>
    <w:rsid w:val="00073639"/>
    <w:rsid w:val="00083C9C"/>
    <w:rsid w:val="000A2670"/>
    <w:rsid w:val="000B0A5F"/>
    <w:rsid w:val="000C0A9D"/>
    <w:rsid w:val="000C3E8E"/>
    <w:rsid w:val="000D2FAC"/>
    <w:rsid w:val="000D5891"/>
    <w:rsid w:val="000D6963"/>
    <w:rsid w:val="000E7A32"/>
    <w:rsid w:val="000F0959"/>
    <w:rsid w:val="000F3A41"/>
    <w:rsid w:val="000F77A3"/>
    <w:rsid w:val="00102FB1"/>
    <w:rsid w:val="001078F6"/>
    <w:rsid w:val="001170BC"/>
    <w:rsid w:val="00120227"/>
    <w:rsid w:val="00126027"/>
    <w:rsid w:val="00137942"/>
    <w:rsid w:val="0014222B"/>
    <w:rsid w:val="00143C81"/>
    <w:rsid w:val="001508E9"/>
    <w:rsid w:val="001633D9"/>
    <w:rsid w:val="00180ABE"/>
    <w:rsid w:val="001923AB"/>
    <w:rsid w:val="001A3364"/>
    <w:rsid w:val="001C1EB8"/>
    <w:rsid w:val="001D6940"/>
    <w:rsid w:val="001F3F27"/>
    <w:rsid w:val="00206A82"/>
    <w:rsid w:val="002072E5"/>
    <w:rsid w:val="00210DA9"/>
    <w:rsid w:val="00237C8A"/>
    <w:rsid w:val="00241ACD"/>
    <w:rsid w:val="00243D3C"/>
    <w:rsid w:val="00253551"/>
    <w:rsid w:val="0025490A"/>
    <w:rsid w:val="00270DD5"/>
    <w:rsid w:val="00271235"/>
    <w:rsid w:val="00272D6F"/>
    <w:rsid w:val="00280179"/>
    <w:rsid w:val="002A2D97"/>
    <w:rsid w:val="002A2FC0"/>
    <w:rsid w:val="002A5421"/>
    <w:rsid w:val="002B4502"/>
    <w:rsid w:val="002C0803"/>
    <w:rsid w:val="002C3D7C"/>
    <w:rsid w:val="002D6C8D"/>
    <w:rsid w:val="002E5B1D"/>
    <w:rsid w:val="002F52C3"/>
    <w:rsid w:val="0030163E"/>
    <w:rsid w:val="0030191A"/>
    <w:rsid w:val="00342C47"/>
    <w:rsid w:val="00352AA4"/>
    <w:rsid w:val="00354579"/>
    <w:rsid w:val="00356F00"/>
    <w:rsid w:val="0036783E"/>
    <w:rsid w:val="00373571"/>
    <w:rsid w:val="00377481"/>
    <w:rsid w:val="003821AB"/>
    <w:rsid w:val="00386A18"/>
    <w:rsid w:val="00387709"/>
    <w:rsid w:val="003A7E95"/>
    <w:rsid w:val="003B739C"/>
    <w:rsid w:val="003C6313"/>
    <w:rsid w:val="003D0E30"/>
    <w:rsid w:val="003D4ECA"/>
    <w:rsid w:val="003E55B2"/>
    <w:rsid w:val="003F473B"/>
    <w:rsid w:val="004005CB"/>
    <w:rsid w:val="00412A57"/>
    <w:rsid w:val="0043180D"/>
    <w:rsid w:val="004414A5"/>
    <w:rsid w:val="0044700B"/>
    <w:rsid w:val="00447852"/>
    <w:rsid w:val="00456785"/>
    <w:rsid w:val="0046136C"/>
    <w:rsid w:val="00466C3F"/>
    <w:rsid w:val="00467C80"/>
    <w:rsid w:val="00474052"/>
    <w:rsid w:val="00483AD9"/>
    <w:rsid w:val="00485FDB"/>
    <w:rsid w:val="004877C8"/>
    <w:rsid w:val="004901D3"/>
    <w:rsid w:val="004B5EA4"/>
    <w:rsid w:val="004B6372"/>
    <w:rsid w:val="004C531E"/>
    <w:rsid w:val="004C6C90"/>
    <w:rsid w:val="004F2243"/>
    <w:rsid w:val="005037CD"/>
    <w:rsid w:val="00504795"/>
    <w:rsid w:val="00514CBA"/>
    <w:rsid w:val="0052630A"/>
    <w:rsid w:val="0053177A"/>
    <w:rsid w:val="00533EA1"/>
    <w:rsid w:val="00543086"/>
    <w:rsid w:val="00550D04"/>
    <w:rsid w:val="00551021"/>
    <w:rsid w:val="005672A2"/>
    <w:rsid w:val="005771C3"/>
    <w:rsid w:val="00577B54"/>
    <w:rsid w:val="005812D7"/>
    <w:rsid w:val="00590F6D"/>
    <w:rsid w:val="005A5ED7"/>
    <w:rsid w:val="005B1E29"/>
    <w:rsid w:val="005B7014"/>
    <w:rsid w:val="005C1A41"/>
    <w:rsid w:val="005C4565"/>
    <w:rsid w:val="005D49A0"/>
    <w:rsid w:val="005E05CD"/>
    <w:rsid w:val="00601375"/>
    <w:rsid w:val="00635468"/>
    <w:rsid w:val="00641030"/>
    <w:rsid w:val="00645390"/>
    <w:rsid w:val="00645D52"/>
    <w:rsid w:val="0065133B"/>
    <w:rsid w:val="006602F1"/>
    <w:rsid w:val="00670ED4"/>
    <w:rsid w:val="00672928"/>
    <w:rsid w:val="00684FCB"/>
    <w:rsid w:val="00697854"/>
    <w:rsid w:val="006A69C8"/>
    <w:rsid w:val="006C53B7"/>
    <w:rsid w:val="006D6163"/>
    <w:rsid w:val="006E25FE"/>
    <w:rsid w:val="006E58B1"/>
    <w:rsid w:val="006F01C4"/>
    <w:rsid w:val="006F487B"/>
    <w:rsid w:val="006F740B"/>
    <w:rsid w:val="00732343"/>
    <w:rsid w:val="00744A41"/>
    <w:rsid w:val="007715AB"/>
    <w:rsid w:val="00780A41"/>
    <w:rsid w:val="0078178B"/>
    <w:rsid w:val="007856FC"/>
    <w:rsid w:val="00794787"/>
    <w:rsid w:val="007A1E40"/>
    <w:rsid w:val="007A37D8"/>
    <w:rsid w:val="007A39D3"/>
    <w:rsid w:val="007C2486"/>
    <w:rsid w:val="007C3D03"/>
    <w:rsid w:val="007D1EFA"/>
    <w:rsid w:val="007D5FE4"/>
    <w:rsid w:val="007F37B2"/>
    <w:rsid w:val="007F47FC"/>
    <w:rsid w:val="00804D2C"/>
    <w:rsid w:val="008560DE"/>
    <w:rsid w:val="00880030"/>
    <w:rsid w:val="00880515"/>
    <w:rsid w:val="00881C1A"/>
    <w:rsid w:val="0088525A"/>
    <w:rsid w:val="00885A3F"/>
    <w:rsid w:val="008A0D60"/>
    <w:rsid w:val="008B0460"/>
    <w:rsid w:val="008B30A2"/>
    <w:rsid w:val="008B676C"/>
    <w:rsid w:val="008C1387"/>
    <w:rsid w:val="008C682F"/>
    <w:rsid w:val="008D4EC2"/>
    <w:rsid w:val="008E509B"/>
    <w:rsid w:val="008F24BC"/>
    <w:rsid w:val="008F4811"/>
    <w:rsid w:val="008F525A"/>
    <w:rsid w:val="009026D4"/>
    <w:rsid w:val="0092763E"/>
    <w:rsid w:val="009316A6"/>
    <w:rsid w:val="009318FB"/>
    <w:rsid w:val="00936114"/>
    <w:rsid w:val="0093771F"/>
    <w:rsid w:val="009400E9"/>
    <w:rsid w:val="009411E1"/>
    <w:rsid w:val="0094307E"/>
    <w:rsid w:val="00946830"/>
    <w:rsid w:val="00951E36"/>
    <w:rsid w:val="00962779"/>
    <w:rsid w:val="009654EC"/>
    <w:rsid w:val="009726BB"/>
    <w:rsid w:val="009918D9"/>
    <w:rsid w:val="00994616"/>
    <w:rsid w:val="009A04DD"/>
    <w:rsid w:val="009A392D"/>
    <w:rsid w:val="009C30FB"/>
    <w:rsid w:val="009C3F0B"/>
    <w:rsid w:val="009D17C3"/>
    <w:rsid w:val="009D47C2"/>
    <w:rsid w:val="009E07EE"/>
    <w:rsid w:val="009E51F8"/>
    <w:rsid w:val="009F2649"/>
    <w:rsid w:val="00A074D7"/>
    <w:rsid w:val="00A16A99"/>
    <w:rsid w:val="00A17D23"/>
    <w:rsid w:val="00A208E1"/>
    <w:rsid w:val="00A44D8A"/>
    <w:rsid w:val="00A5218C"/>
    <w:rsid w:val="00A521AB"/>
    <w:rsid w:val="00A56CD0"/>
    <w:rsid w:val="00A61D3E"/>
    <w:rsid w:val="00A7643E"/>
    <w:rsid w:val="00A9649E"/>
    <w:rsid w:val="00AA1341"/>
    <w:rsid w:val="00AA1A5C"/>
    <w:rsid w:val="00AB16D0"/>
    <w:rsid w:val="00AB2C1B"/>
    <w:rsid w:val="00AC15D8"/>
    <w:rsid w:val="00AC3BF2"/>
    <w:rsid w:val="00AC6827"/>
    <w:rsid w:val="00AD5483"/>
    <w:rsid w:val="00AD58CC"/>
    <w:rsid w:val="00AF0249"/>
    <w:rsid w:val="00AF150F"/>
    <w:rsid w:val="00AF4737"/>
    <w:rsid w:val="00AF4A40"/>
    <w:rsid w:val="00B0470A"/>
    <w:rsid w:val="00B15F90"/>
    <w:rsid w:val="00B2364D"/>
    <w:rsid w:val="00B341A3"/>
    <w:rsid w:val="00B4703C"/>
    <w:rsid w:val="00B53582"/>
    <w:rsid w:val="00B6239D"/>
    <w:rsid w:val="00B64A16"/>
    <w:rsid w:val="00B67630"/>
    <w:rsid w:val="00B722DE"/>
    <w:rsid w:val="00B74FDD"/>
    <w:rsid w:val="00B80DDB"/>
    <w:rsid w:val="00B81EE1"/>
    <w:rsid w:val="00B8605E"/>
    <w:rsid w:val="00BA2763"/>
    <w:rsid w:val="00BA761E"/>
    <w:rsid w:val="00BB3FBE"/>
    <w:rsid w:val="00BC603D"/>
    <w:rsid w:val="00BF3EAA"/>
    <w:rsid w:val="00BF6C61"/>
    <w:rsid w:val="00C14EBC"/>
    <w:rsid w:val="00C2509A"/>
    <w:rsid w:val="00C3016F"/>
    <w:rsid w:val="00C31922"/>
    <w:rsid w:val="00C32EDF"/>
    <w:rsid w:val="00C405FD"/>
    <w:rsid w:val="00C42573"/>
    <w:rsid w:val="00C5024A"/>
    <w:rsid w:val="00C53D5B"/>
    <w:rsid w:val="00C57107"/>
    <w:rsid w:val="00C62C2D"/>
    <w:rsid w:val="00C65D2E"/>
    <w:rsid w:val="00C9227C"/>
    <w:rsid w:val="00CA2740"/>
    <w:rsid w:val="00CC12E6"/>
    <w:rsid w:val="00CC2E25"/>
    <w:rsid w:val="00CC7C64"/>
    <w:rsid w:val="00CD0B47"/>
    <w:rsid w:val="00CD249C"/>
    <w:rsid w:val="00CD2CB9"/>
    <w:rsid w:val="00D010E8"/>
    <w:rsid w:val="00D02C04"/>
    <w:rsid w:val="00D07576"/>
    <w:rsid w:val="00D138E8"/>
    <w:rsid w:val="00D208BA"/>
    <w:rsid w:val="00D21668"/>
    <w:rsid w:val="00D216BC"/>
    <w:rsid w:val="00D42F8F"/>
    <w:rsid w:val="00D45ADF"/>
    <w:rsid w:val="00D62DE5"/>
    <w:rsid w:val="00DA07F1"/>
    <w:rsid w:val="00DA5E7F"/>
    <w:rsid w:val="00DD06F4"/>
    <w:rsid w:val="00DD22F1"/>
    <w:rsid w:val="00DD500F"/>
    <w:rsid w:val="00DE716A"/>
    <w:rsid w:val="00DF50A5"/>
    <w:rsid w:val="00DF53E4"/>
    <w:rsid w:val="00E13F01"/>
    <w:rsid w:val="00E2136E"/>
    <w:rsid w:val="00E25AF8"/>
    <w:rsid w:val="00E31A6A"/>
    <w:rsid w:val="00E46BDF"/>
    <w:rsid w:val="00E547DB"/>
    <w:rsid w:val="00E555BF"/>
    <w:rsid w:val="00E61949"/>
    <w:rsid w:val="00E6200E"/>
    <w:rsid w:val="00E66A21"/>
    <w:rsid w:val="00E70DCE"/>
    <w:rsid w:val="00EA446A"/>
    <w:rsid w:val="00EA7DC1"/>
    <w:rsid w:val="00EB571B"/>
    <w:rsid w:val="00EB5BA2"/>
    <w:rsid w:val="00EB5C28"/>
    <w:rsid w:val="00ED6F79"/>
    <w:rsid w:val="00EF0D19"/>
    <w:rsid w:val="00EF1577"/>
    <w:rsid w:val="00EF37F4"/>
    <w:rsid w:val="00EF6BD4"/>
    <w:rsid w:val="00F01DB4"/>
    <w:rsid w:val="00F02296"/>
    <w:rsid w:val="00F15F90"/>
    <w:rsid w:val="00F21465"/>
    <w:rsid w:val="00F22BB5"/>
    <w:rsid w:val="00F276B1"/>
    <w:rsid w:val="00F359D6"/>
    <w:rsid w:val="00F6065C"/>
    <w:rsid w:val="00F61EB1"/>
    <w:rsid w:val="00F62C8B"/>
    <w:rsid w:val="00F802D4"/>
    <w:rsid w:val="00F91982"/>
    <w:rsid w:val="00FA311A"/>
    <w:rsid w:val="00FC1AAD"/>
    <w:rsid w:val="00FC382A"/>
    <w:rsid w:val="00FE0FE8"/>
    <w:rsid w:val="00FF4A24"/>
    <w:rsid w:val="00FF56AA"/>
    <w:rsid w:val="00FF75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8354AD-976B-4AF6-B822-1D459C5D0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rPr>
      <w:lang w:val="en-U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E547DB"/>
    <w:pPr>
      <w:tabs>
        <w:tab w:val="center" w:pos="4513"/>
        <w:tab w:val="right" w:pos="9026"/>
      </w:tabs>
      <w:spacing w:after="0" w:line="240" w:lineRule="auto"/>
    </w:pPr>
  </w:style>
  <w:style w:type="character" w:customStyle="1" w:styleId="CapaleraCar">
    <w:name w:val="Capçalera Car"/>
    <w:basedOn w:val="Tipusdelletraperdefectedelpargraf"/>
    <w:link w:val="Capalera"/>
    <w:uiPriority w:val="99"/>
    <w:rsid w:val="00E547DB"/>
  </w:style>
  <w:style w:type="paragraph" w:styleId="Peu">
    <w:name w:val="footer"/>
    <w:basedOn w:val="Normal"/>
    <w:link w:val="PeuCar"/>
    <w:uiPriority w:val="99"/>
    <w:unhideWhenUsed/>
    <w:rsid w:val="00E547DB"/>
    <w:pPr>
      <w:tabs>
        <w:tab w:val="center" w:pos="4513"/>
        <w:tab w:val="right" w:pos="9026"/>
      </w:tabs>
      <w:spacing w:after="0" w:line="240" w:lineRule="auto"/>
    </w:pPr>
  </w:style>
  <w:style w:type="character" w:customStyle="1" w:styleId="PeuCar">
    <w:name w:val="Peu Car"/>
    <w:basedOn w:val="Tipusdelletraperdefectedelpargraf"/>
    <w:link w:val="Peu"/>
    <w:uiPriority w:val="99"/>
    <w:rsid w:val="00E547DB"/>
  </w:style>
  <w:style w:type="paragraph" w:styleId="Textdeglobus">
    <w:name w:val="Balloon Text"/>
    <w:basedOn w:val="Normal"/>
    <w:link w:val="TextdeglobusCar"/>
    <w:uiPriority w:val="99"/>
    <w:semiHidden/>
    <w:unhideWhenUsed/>
    <w:rsid w:val="00E547DB"/>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ulaambquadrcula">
    <w:name w:val="Table Grid"/>
    <w:basedOn w:val="Tau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Tipusdelletraperdefectedelpargraf"/>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Tipusdelletraperdefectedelpargraf"/>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Tipusdelletraperdefectedelpargraf"/>
    <w:link w:val="RSCF02FootnotestoTitleAuthors"/>
    <w:rsid w:val="00485FDB"/>
    <w:rPr>
      <w:rFonts w:cs="Times New Roman"/>
      <w:w w:val="105"/>
      <w:sz w:val="14"/>
      <w:szCs w:val="14"/>
    </w:rPr>
  </w:style>
  <w:style w:type="paragraph" w:styleId="Senseespaiat">
    <w:name w:val="No Spacing"/>
    <w:uiPriority w:val="1"/>
    <w:rsid w:val="00272D6F"/>
    <w:pPr>
      <w:spacing w:after="0" w:line="240" w:lineRule="auto"/>
    </w:pPr>
  </w:style>
  <w:style w:type="character" w:customStyle="1" w:styleId="RSCR02ReferencesChar">
    <w:name w:val="RSC R02 References Char"/>
    <w:basedOn w:val="Tipusdelletraperdefectedelpargraf"/>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Tipusdelletraperdefectedelpargraf"/>
    <w:link w:val="RSCH01PaperTitle"/>
    <w:rsid w:val="00C32EDF"/>
    <w:rPr>
      <w:rFonts w:cs="Times New Roman"/>
      <w:b/>
      <w:sz w:val="29"/>
      <w:szCs w:val="32"/>
    </w:rPr>
  </w:style>
  <w:style w:type="character" w:customStyle="1" w:styleId="RSCH02PaperAuthorsandBylineChar">
    <w:name w:val="RSC H02 Paper Authors and Byline Char"/>
    <w:basedOn w:val="Tipusdelletraperdefectedelpargraf"/>
    <w:link w:val="RSCH02PaperAuthorsandByline"/>
    <w:rsid w:val="001633D9"/>
    <w:rPr>
      <w:rFonts w:cs="Times New Roman"/>
      <w:sz w:val="20"/>
    </w:rPr>
  </w:style>
  <w:style w:type="character" w:customStyle="1" w:styleId="RSCB01COMAbstractChar">
    <w:name w:val="RSC B01 COM Abstract Char"/>
    <w:basedOn w:val="Tipusdelletraperdefectedelpargraf"/>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Tipusdelletraperdefectedelpargraf"/>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Tipusdelletraperdefectedelpargraf"/>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Tipusdelletraperdefectedelpargraf"/>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Tipusdelletraperdefectedelpargraf"/>
    <w:link w:val="RSCI03FigureSchemeChartUncaptioned"/>
    <w:rsid w:val="002E5B1D"/>
    <w:rPr>
      <w:rFonts w:cs="Times New Roman"/>
      <w:sz w:val="16"/>
      <w:szCs w:val="16"/>
    </w:rPr>
  </w:style>
  <w:style w:type="character" w:customStyle="1" w:styleId="RSCB03MathematicsGreeketcChar">
    <w:name w:val="RSC B03 Mathematics/Greek etc Char"/>
    <w:basedOn w:val="Tipusdelletraperdefectedelpargraf"/>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Tipusdelletraperdefectedelpargraf"/>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Tipusdelletraperdefectedelpargraf"/>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Tipusdelletraperdefectedelpargraf"/>
    <w:link w:val="RSCT04TableFootnotewithbottombar"/>
    <w:rsid w:val="00485FDB"/>
    <w:rPr>
      <w:rFonts w:eastAsia="Times New Roman" w:cs="Times New Roman"/>
      <w:sz w:val="15"/>
      <w:szCs w:val="20"/>
      <w:lang w:eastAsia="en-GB"/>
    </w:rPr>
  </w:style>
  <w:style w:type="character" w:styleId="Enlla">
    <w:name w:val="Hyperlink"/>
    <w:basedOn w:val="Tipusdelletraperdefectedelpargraf"/>
    <w:uiPriority w:val="99"/>
    <w:unhideWhenUsed/>
    <w:rsid w:val="005037CD"/>
    <w:rPr>
      <w:color w:val="0000FF" w:themeColor="hyperlink"/>
      <w:u w:val="single"/>
    </w:rPr>
  </w:style>
  <w:style w:type="paragraph" w:styleId="Pargrafdellista">
    <w:name w:val="List Paragraph"/>
    <w:basedOn w:val="Normal"/>
    <w:uiPriority w:val="34"/>
    <w:rsid w:val="00F15F90"/>
    <w:pPr>
      <w:ind w:left="720"/>
      <w:contextualSpacing/>
    </w:pPr>
  </w:style>
  <w:style w:type="paragraph" w:styleId="Revisi">
    <w:name w:val="Revision"/>
    <w:hidden/>
    <w:uiPriority w:val="99"/>
    <w:semiHidden/>
    <w:rsid w:val="000D5891"/>
    <w:pPr>
      <w:spacing w:after="0" w:line="240" w:lineRule="auto"/>
    </w:pPr>
  </w:style>
  <w:style w:type="paragraph" w:styleId="Textdenotaapeudepgina">
    <w:name w:val="footnote text"/>
    <w:basedOn w:val="Normal"/>
    <w:link w:val="TextdenotaapeudepginaCar"/>
    <w:uiPriority w:val="99"/>
    <w:semiHidden/>
    <w:unhideWhenUsed/>
    <w:rsid w:val="00CA2740"/>
    <w:pPr>
      <w:spacing w:after="0" w:line="240" w:lineRule="auto"/>
    </w:pPr>
    <w:rPr>
      <w:sz w:val="20"/>
      <w:szCs w:val="20"/>
    </w:rPr>
  </w:style>
  <w:style w:type="character" w:customStyle="1" w:styleId="TextdenotaapeudepginaCar">
    <w:name w:val="Text de nota a peu de pàgina Car"/>
    <w:basedOn w:val="Tipusdelletraperdefectedelpargraf"/>
    <w:link w:val="Textdenotaapeudepgina"/>
    <w:uiPriority w:val="99"/>
    <w:semiHidden/>
    <w:rsid w:val="00CA2740"/>
    <w:rPr>
      <w:sz w:val="20"/>
      <w:szCs w:val="20"/>
    </w:rPr>
  </w:style>
  <w:style w:type="character" w:styleId="Refernciadenotaapeudepgina">
    <w:name w:val="footnote reference"/>
    <w:basedOn w:val="Tipusdelletraperdefectedelpargraf"/>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legenda">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Tipusdelletraperdefectedelpargraf"/>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Tipusdelletraperdefectedelpargraf"/>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Tipusdelletraperdefectedelpargraf"/>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Tipusdelletraperdefectedelpargraf"/>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Tipusdelletraperdefectedelpargraf"/>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Tipusdelletraperdefectedelpargraf"/>
    <w:link w:val="RSCB07Sub-SectionHeadingstandalone"/>
    <w:rsid w:val="00EF6BD4"/>
    <w:rPr>
      <w:b/>
      <w:sz w:val="18"/>
    </w:rPr>
  </w:style>
  <w:style w:type="character" w:customStyle="1" w:styleId="RSCB08In-lineHeadingChar">
    <w:name w:val="RSC B08 In-line Heading Char"/>
    <w:basedOn w:val="Tipusdelletraperdefectedelpargraf"/>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Enllavisitat">
    <w:name w:val="FollowedHyperlink"/>
    <w:basedOn w:val="Tipusdelletraperdefectedelpargraf"/>
    <w:uiPriority w:val="99"/>
    <w:semiHidden/>
    <w:unhideWhenUsed/>
    <w:rsid w:val="005812D7"/>
    <w:rPr>
      <w:color w:val="800080" w:themeColor="followedHyperlink"/>
      <w:u w:val="single"/>
    </w:rPr>
  </w:style>
  <w:style w:type="paragraph" w:customStyle="1" w:styleId="MainText">
    <w:name w:val="Main Text"/>
    <w:basedOn w:val="Normal"/>
    <w:link w:val="MainTextChar"/>
    <w:rsid w:val="00DA5E7F"/>
    <w:pPr>
      <w:spacing w:after="0" w:line="480" w:lineRule="auto"/>
    </w:pPr>
    <w:rPr>
      <w:rFonts w:ascii="Times New Roman" w:eastAsia="MS Mincho" w:hAnsi="Times New Roman" w:cs="Times New Roman"/>
      <w:sz w:val="24"/>
      <w:szCs w:val="24"/>
      <w:lang w:eastAsia="ja-JP"/>
    </w:rPr>
  </w:style>
  <w:style w:type="character" w:customStyle="1" w:styleId="MainTextChar">
    <w:name w:val="Main Text Char"/>
    <w:link w:val="MainText"/>
    <w:rsid w:val="00DA5E7F"/>
    <w:rPr>
      <w:rFonts w:ascii="Times New Roman" w:eastAsia="MS Mincho" w:hAnsi="Times New Roman" w:cs="Times New Roman"/>
      <w:sz w:val="24"/>
      <w:szCs w:val="24"/>
      <w:lang w:val="en-US" w:eastAsia="ja-JP"/>
    </w:rPr>
  </w:style>
  <w:style w:type="paragraph" w:customStyle="1" w:styleId="Abstract">
    <w:name w:val="Abstract"/>
    <w:basedOn w:val="Normal"/>
    <w:autoRedefine/>
    <w:qFormat/>
    <w:rsid w:val="00550D04"/>
    <w:pPr>
      <w:spacing w:after="0" w:line="480" w:lineRule="auto"/>
      <w:jc w:val="both"/>
    </w:pPr>
    <w:rPr>
      <w:rFonts w:ascii="Times New Roman" w:eastAsia="MS Mincho" w:hAnsi="Times New Roman" w:cs="Times New Roman"/>
      <w:b/>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2342774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Carles%20Mas\Manuscripts\Author\Submitted%20under%20revision\2017_Peptidomimetics%20and%20MSCs\Biomaterials%20Sci\com-template-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24AAC-77D4-4E6A-AA3A-55F5F9BA9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com-template-1.2.dotx</Template>
  <TotalTime>1</TotalTime>
  <Pages>5</Pages>
  <Words>2717</Words>
  <Characters>14948</Characters>
  <Application>Microsoft Office Word</Application>
  <DocSecurity>0</DocSecurity>
  <Lines>124</Lines>
  <Paragraphs>35</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UPCnet</dc:creator>
  <cp:lastModifiedBy>UPC</cp:lastModifiedBy>
  <cp:revision>3</cp:revision>
  <cp:lastPrinted>2019-01-10T13:37:00Z</cp:lastPrinted>
  <dcterms:created xsi:type="dcterms:W3CDTF">2019-01-10T13:40:00Z</dcterms:created>
  <dcterms:modified xsi:type="dcterms:W3CDTF">2019-01-10T13:41:00Z</dcterms:modified>
</cp:coreProperties>
</file>