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C8927" w14:textId="77777777" w:rsidR="003142D9" w:rsidRPr="00D01D8B" w:rsidRDefault="003142D9" w:rsidP="003142D9">
      <w:pPr>
        <w:spacing w:after="0" w:line="480" w:lineRule="auto"/>
        <w:jc w:val="center"/>
        <w:rPr>
          <w:rFonts w:ascii="Times New Roman" w:hAnsi="Times New Roman" w:cs="Times New Roman"/>
          <w:b/>
          <w:sz w:val="28"/>
          <w:szCs w:val="28"/>
          <w:lang w:val="en-GB"/>
        </w:rPr>
      </w:pPr>
      <w:bookmarkStart w:id="0" w:name="_GoBack"/>
      <w:bookmarkEnd w:id="0"/>
      <w:r w:rsidRPr="00D01D8B">
        <w:rPr>
          <w:rFonts w:ascii="Times New Roman" w:hAnsi="Times New Roman" w:cs="Times New Roman"/>
          <w:b/>
          <w:sz w:val="28"/>
          <w:szCs w:val="28"/>
          <w:lang w:val="en-GB"/>
        </w:rPr>
        <w:t xml:space="preserve">Influence of pH in the synthesis of ferric </w:t>
      </w:r>
      <w:proofErr w:type="spellStart"/>
      <w:r w:rsidRPr="00D01D8B">
        <w:rPr>
          <w:rFonts w:ascii="Times New Roman" w:hAnsi="Times New Roman" w:cs="Times New Roman"/>
          <w:b/>
          <w:sz w:val="28"/>
          <w:szCs w:val="28"/>
          <w:lang w:val="en-GB"/>
        </w:rPr>
        <w:t>tannate</w:t>
      </w:r>
      <w:proofErr w:type="spellEnd"/>
      <w:r w:rsidRPr="00D01D8B">
        <w:rPr>
          <w:rFonts w:ascii="Times New Roman" w:hAnsi="Times New Roman" w:cs="Times New Roman"/>
          <w:b/>
          <w:sz w:val="28"/>
          <w:szCs w:val="28"/>
          <w:lang w:val="en-GB"/>
        </w:rPr>
        <w:t xml:space="preserve"> pigment for application in antifouling coatings</w:t>
      </w:r>
    </w:p>
    <w:p w14:paraId="672B8BBB" w14:textId="77777777" w:rsidR="00C20163" w:rsidRPr="00D01D8B" w:rsidRDefault="00C20163" w:rsidP="00C20163">
      <w:pPr>
        <w:pStyle w:val="Textosinformato"/>
        <w:spacing w:before="240" w:line="360" w:lineRule="auto"/>
        <w:jc w:val="center"/>
        <w:rPr>
          <w:rFonts w:ascii="Times New Roman" w:hAnsi="Times New Roman"/>
          <w:b/>
          <w:sz w:val="24"/>
          <w:vertAlign w:val="superscript"/>
          <w:lang w:val="pt-BR"/>
        </w:rPr>
      </w:pPr>
      <w:r w:rsidRPr="00D01D8B">
        <w:rPr>
          <w:rFonts w:ascii="Times New Roman" w:hAnsi="Times New Roman"/>
          <w:b/>
          <w:sz w:val="24"/>
          <w:lang w:val="pt-BR"/>
        </w:rPr>
        <w:t>Rafael S. Peres,</w:t>
      </w:r>
      <w:r w:rsidRPr="00D01D8B">
        <w:rPr>
          <w:rFonts w:ascii="Times New Roman" w:hAnsi="Times New Roman"/>
          <w:b/>
          <w:sz w:val="24"/>
          <w:vertAlign w:val="superscript"/>
          <w:lang w:val="pt-BR"/>
        </w:rPr>
        <w:t xml:space="preserve">1* </w:t>
      </w:r>
      <w:r w:rsidRPr="00D01D8B">
        <w:rPr>
          <w:rFonts w:ascii="Times New Roman" w:hAnsi="Times New Roman"/>
          <w:b/>
          <w:sz w:val="24"/>
          <w:lang w:val="pt-BR"/>
        </w:rPr>
        <w:t>Ariane V. Zmozinski,</w:t>
      </w:r>
      <w:r w:rsidRPr="00D01D8B">
        <w:rPr>
          <w:rFonts w:ascii="Times New Roman" w:hAnsi="Times New Roman"/>
          <w:b/>
          <w:sz w:val="24"/>
          <w:vertAlign w:val="superscript"/>
          <w:lang w:val="pt-BR"/>
        </w:rPr>
        <w:t>1</w:t>
      </w:r>
      <w:r w:rsidRPr="00D01D8B">
        <w:rPr>
          <w:rFonts w:ascii="Times New Roman" w:hAnsi="Times New Roman"/>
          <w:b/>
          <w:sz w:val="24"/>
          <w:lang w:val="pt-BR"/>
        </w:rPr>
        <w:t xml:space="preserve"> Juan A. Moreno-Martínez,</w:t>
      </w:r>
      <w:r w:rsidRPr="00D01D8B">
        <w:rPr>
          <w:rFonts w:ascii="Times New Roman" w:hAnsi="Times New Roman"/>
          <w:b/>
          <w:sz w:val="24"/>
          <w:vertAlign w:val="superscript"/>
          <w:lang w:val="pt-BR"/>
        </w:rPr>
        <w:t>2</w:t>
      </w:r>
      <w:r w:rsidRPr="00D01D8B">
        <w:rPr>
          <w:rFonts w:ascii="Times New Roman" w:hAnsi="Times New Roman"/>
          <w:b/>
          <w:sz w:val="24"/>
          <w:lang w:val="pt-BR"/>
        </w:rPr>
        <w:t xml:space="preserve"> Elaine Armelin,</w:t>
      </w:r>
      <w:r w:rsidRPr="00D01D8B">
        <w:rPr>
          <w:rFonts w:ascii="Times New Roman" w:hAnsi="Times New Roman"/>
          <w:b/>
          <w:sz w:val="24"/>
          <w:vertAlign w:val="superscript"/>
          <w:lang w:val="pt-BR"/>
        </w:rPr>
        <w:t xml:space="preserve">3,4 </w:t>
      </w:r>
      <w:r w:rsidRPr="00D01D8B">
        <w:rPr>
          <w:rFonts w:ascii="Times New Roman" w:hAnsi="Times New Roman"/>
          <w:b/>
          <w:sz w:val="24"/>
          <w:lang w:val="pt-BR"/>
        </w:rPr>
        <w:t>Carlos Alemán,</w:t>
      </w:r>
      <w:r w:rsidRPr="00D01D8B">
        <w:rPr>
          <w:rFonts w:ascii="Times New Roman" w:hAnsi="Times New Roman"/>
          <w:b/>
          <w:sz w:val="24"/>
          <w:vertAlign w:val="superscript"/>
          <w:lang w:val="pt-BR"/>
        </w:rPr>
        <w:t>3,4</w:t>
      </w:r>
      <w:r w:rsidRPr="00D01D8B">
        <w:rPr>
          <w:rFonts w:ascii="Times New Roman" w:hAnsi="Times New Roman"/>
          <w:b/>
          <w:sz w:val="24"/>
          <w:lang w:val="pt-BR"/>
        </w:rPr>
        <w:t xml:space="preserve"> </w:t>
      </w:r>
      <w:proofErr w:type="spellStart"/>
      <w:r w:rsidRPr="00D01D8B">
        <w:rPr>
          <w:rFonts w:ascii="Times New Roman" w:hAnsi="Times New Roman"/>
          <w:b/>
          <w:sz w:val="24"/>
          <w:lang w:val="pt-BR"/>
        </w:rPr>
        <w:t>and</w:t>
      </w:r>
      <w:proofErr w:type="spellEnd"/>
      <w:r w:rsidRPr="00D01D8B">
        <w:rPr>
          <w:rFonts w:ascii="Times New Roman" w:hAnsi="Times New Roman"/>
          <w:b/>
          <w:sz w:val="24"/>
          <w:lang w:val="pt-BR"/>
        </w:rPr>
        <w:t xml:space="preserve"> Carlos A. Ferreira,</w:t>
      </w:r>
      <w:r w:rsidRPr="00D01D8B">
        <w:rPr>
          <w:rFonts w:ascii="Times New Roman" w:hAnsi="Times New Roman"/>
          <w:b/>
          <w:sz w:val="24"/>
          <w:vertAlign w:val="superscript"/>
          <w:lang w:val="pt-BR"/>
        </w:rPr>
        <w:t>1</w:t>
      </w:r>
    </w:p>
    <w:p w14:paraId="21BB579B" w14:textId="77777777" w:rsidR="00452274" w:rsidRPr="00D01D8B" w:rsidRDefault="00452274" w:rsidP="00C20163">
      <w:pPr>
        <w:pStyle w:val="Textosinformato"/>
        <w:spacing w:line="360" w:lineRule="auto"/>
        <w:jc w:val="center"/>
        <w:rPr>
          <w:rFonts w:ascii="Times New Roman" w:hAnsi="Times New Roman"/>
          <w:szCs w:val="20"/>
          <w:vertAlign w:val="superscript"/>
          <w:lang w:val="pt-BR"/>
        </w:rPr>
      </w:pPr>
    </w:p>
    <w:p w14:paraId="68ACE3EA" w14:textId="31BEF6DE" w:rsidR="00C20163" w:rsidRPr="00D01D8B" w:rsidRDefault="00C20163" w:rsidP="00C20163">
      <w:pPr>
        <w:pStyle w:val="Textosinformato"/>
        <w:spacing w:line="360" w:lineRule="auto"/>
        <w:jc w:val="center"/>
        <w:rPr>
          <w:rFonts w:ascii="Times New Roman" w:hAnsi="Times New Roman"/>
          <w:szCs w:val="20"/>
          <w:lang w:val="pt-BR"/>
        </w:rPr>
      </w:pPr>
      <w:r w:rsidRPr="00D01D8B">
        <w:rPr>
          <w:rFonts w:ascii="Times New Roman" w:hAnsi="Times New Roman"/>
          <w:szCs w:val="20"/>
          <w:vertAlign w:val="superscript"/>
          <w:lang w:val="pt-BR"/>
        </w:rPr>
        <w:t xml:space="preserve">1 </w:t>
      </w:r>
      <w:r w:rsidR="00C85266" w:rsidRPr="00D01D8B">
        <w:rPr>
          <w:rFonts w:ascii="Times New Roman" w:hAnsi="Times New Roman"/>
          <w:szCs w:val="20"/>
          <w:lang w:val="pt-BR"/>
        </w:rPr>
        <w:t xml:space="preserve">LAPOL/PPGE3M - </w:t>
      </w:r>
      <w:r w:rsidRPr="00D01D8B">
        <w:rPr>
          <w:rFonts w:ascii="Times New Roman" w:hAnsi="Times New Roman"/>
          <w:szCs w:val="20"/>
          <w:lang w:val="pt-BR"/>
        </w:rPr>
        <w:t xml:space="preserve">Laboratório </w:t>
      </w:r>
      <w:r w:rsidR="00C85266" w:rsidRPr="00D01D8B">
        <w:rPr>
          <w:rFonts w:ascii="Times New Roman" w:hAnsi="Times New Roman"/>
          <w:szCs w:val="20"/>
          <w:lang w:val="pt-BR"/>
        </w:rPr>
        <w:t>de Materiais Poliméricos</w:t>
      </w:r>
      <w:r w:rsidRPr="00D01D8B">
        <w:rPr>
          <w:rFonts w:ascii="Times New Roman" w:hAnsi="Times New Roman"/>
          <w:szCs w:val="20"/>
          <w:lang w:val="pt-BR"/>
        </w:rPr>
        <w:t xml:space="preserve">, Universidade Federal do Rio Grande do Sul, Av. Bento Gonçalves 9500, 91501-970, Porto Alegre, </w:t>
      </w:r>
      <w:proofErr w:type="spellStart"/>
      <w:r w:rsidRPr="00D01D8B">
        <w:rPr>
          <w:rFonts w:ascii="Times New Roman" w:hAnsi="Times New Roman"/>
          <w:szCs w:val="20"/>
          <w:lang w:val="pt-BR"/>
        </w:rPr>
        <w:t>Brazil</w:t>
      </w:r>
      <w:proofErr w:type="spellEnd"/>
    </w:p>
    <w:p w14:paraId="4BB07B8C" w14:textId="77777777" w:rsidR="00C20163" w:rsidRPr="00D01D8B" w:rsidRDefault="00C20163" w:rsidP="00C20163">
      <w:pPr>
        <w:pStyle w:val="Textosinformato"/>
        <w:spacing w:line="360" w:lineRule="auto"/>
        <w:jc w:val="center"/>
        <w:rPr>
          <w:rFonts w:ascii="Times New Roman" w:hAnsi="Times New Roman"/>
          <w:szCs w:val="20"/>
          <w:lang w:val="pt-BR"/>
        </w:rPr>
      </w:pPr>
      <w:r w:rsidRPr="00D01D8B">
        <w:rPr>
          <w:rFonts w:ascii="Times New Roman" w:hAnsi="Times New Roman"/>
          <w:szCs w:val="20"/>
          <w:vertAlign w:val="superscript"/>
          <w:lang w:val="pt-BR"/>
        </w:rPr>
        <w:t>2</w:t>
      </w:r>
      <w:r w:rsidRPr="00D01D8B">
        <w:rPr>
          <w:rFonts w:ascii="Times New Roman" w:hAnsi="Times New Roman"/>
          <w:szCs w:val="20"/>
          <w:lang w:val="pt-BR"/>
        </w:rPr>
        <w:t xml:space="preserve"> </w:t>
      </w:r>
      <w:proofErr w:type="spellStart"/>
      <w:r w:rsidRPr="00D01D8B">
        <w:rPr>
          <w:rFonts w:ascii="Times New Roman" w:hAnsi="Times New Roman"/>
          <w:szCs w:val="20"/>
          <w:lang w:val="pt-BR"/>
        </w:rPr>
        <w:t>Laboratori</w:t>
      </w:r>
      <w:proofErr w:type="spellEnd"/>
      <w:r w:rsidRPr="00D01D8B">
        <w:rPr>
          <w:rFonts w:ascii="Times New Roman" w:hAnsi="Times New Roman"/>
          <w:szCs w:val="20"/>
          <w:lang w:val="pt-BR"/>
        </w:rPr>
        <w:t xml:space="preserve"> d’</w:t>
      </w:r>
      <w:proofErr w:type="spellStart"/>
      <w:r w:rsidRPr="00D01D8B">
        <w:rPr>
          <w:rFonts w:ascii="Times New Roman" w:hAnsi="Times New Roman"/>
          <w:szCs w:val="20"/>
          <w:lang w:val="pt-BR"/>
        </w:rPr>
        <w:t>assaigs</w:t>
      </w:r>
      <w:proofErr w:type="spellEnd"/>
      <w:r w:rsidRPr="00D01D8B">
        <w:rPr>
          <w:rFonts w:ascii="Times New Roman" w:hAnsi="Times New Roman"/>
          <w:szCs w:val="20"/>
          <w:lang w:val="pt-BR"/>
        </w:rPr>
        <w:t xml:space="preserve"> no </w:t>
      </w:r>
      <w:proofErr w:type="spellStart"/>
      <w:r w:rsidRPr="00D01D8B">
        <w:rPr>
          <w:rFonts w:ascii="Times New Roman" w:hAnsi="Times New Roman"/>
          <w:szCs w:val="20"/>
          <w:lang w:val="pt-BR"/>
        </w:rPr>
        <w:t>destructius</w:t>
      </w:r>
      <w:proofErr w:type="spellEnd"/>
      <w:r w:rsidRPr="00D01D8B">
        <w:rPr>
          <w:rFonts w:ascii="Times New Roman" w:hAnsi="Times New Roman"/>
          <w:szCs w:val="20"/>
          <w:lang w:val="pt-BR"/>
        </w:rPr>
        <w:t xml:space="preserve">, </w:t>
      </w:r>
      <w:proofErr w:type="spellStart"/>
      <w:r w:rsidRPr="00D01D8B">
        <w:rPr>
          <w:rFonts w:ascii="Times New Roman" w:hAnsi="Times New Roman"/>
          <w:szCs w:val="20"/>
          <w:lang w:val="pt-BR"/>
        </w:rPr>
        <w:t>Departament</w:t>
      </w:r>
      <w:proofErr w:type="spellEnd"/>
      <w:r w:rsidRPr="00D01D8B">
        <w:rPr>
          <w:rFonts w:ascii="Times New Roman" w:hAnsi="Times New Roman"/>
          <w:szCs w:val="20"/>
          <w:lang w:val="pt-BR"/>
        </w:rPr>
        <w:t xml:space="preserve"> de </w:t>
      </w:r>
      <w:proofErr w:type="spellStart"/>
      <w:r w:rsidRPr="00D01D8B">
        <w:rPr>
          <w:rFonts w:ascii="Times New Roman" w:hAnsi="Times New Roman"/>
          <w:szCs w:val="20"/>
          <w:lang w:val="pt-BR"/>
        </w:rPr>
        <w:t>Ciència</w:t>
      </w:r>
      <w:proofErr w:type="spellEnd"/>
      <w:r w:rsidRPr="00D01D8B">
        <w:rPr>
          <w:rFonts w:ascii="Times New Roman" w:hAnsi="Times New Roman"/>
          <w:szCs w:val="20"/>
          <w:lang w:val="pt-BR"/>
        </w:rPr>
        <w:t xml:space="preserve"> i </w:t>
      </w:r>
      <w:proofErr w:type="spellStart"/>
      <w:r w:rsidRPr="00D01D8B">
        <w:rPr>
          <w:rFonts w:ascii="Times New Roman" w:hAnsi="Times New Roman"/>
          <w:szCs w:val="20"/>
          <w:lang w:val="pt-BR"/>
        </w:rPr>
        <w:t>Enginyeria</w:t>
      </w:r>
      <w:proofErr w:type="spellEnd"/>
      <w:r w:rsidRPr="00D01D8B">
        <w:rPr>
          <w:rFonts w:ascii="Times New Roman" w:hAnsi="Times New Roman"/>
          <w:szCs w:val="20"/>
          <w:lang w:val="pt-BR"/>
        </w:rPr>
        <w:t xml:space="preserve"> </w:t>
      </w:r>
      <w:proofErr w:type="spellStart"/>
      <w:r w:rsidRPr="00D01D8B">
        <w:rPr>
          <w:rFonts w:ascii="Times New Roman" w:hAnsi="Times New Roman"/>
          <w:szCs w:val="20"/>
          <w:lang w:val="pt-BR"/>
        </w:rPr>
        <w:t>Nàutiques</w:t>
      </w:r>
      <w:proofErr w:type="spellEnd"/>
      <w:r w:rsidRPr="00D01D8B">
        <w:rPr>
          <w:rFonts w:ascii="Times New Roman" w:hAnsi="Times New Roman"/>
          <w:szCs w:val="20"/>
          <w:lang w:val="pt-BR"/>
        </w:rPr>
        <w:t xml:space="preserve">, FNB, </w:t>
      </w:r>
      <w:proofErr w:type="spellStart"/>
      <w:r w:rsidRPr="00D01D8B">
        <w:rPr>
          <w:rFonts w:ascii="Times New Roman" w:hAnsi="Times New Roman"/>
          <w:szCs w:val="20"/>
          <w:lang w:val="pt-BR"/>
        </w:rPr>
        <w:t>Universitat</w:t>
      </w:r>
      <w:proofErr w:type="spellEnd"/>
      <w:r w:rsidRPr="00D01D8B">
        <w:rPr>
          <w:rFonts w:ascii="Times New Roman" w:hAnsi="Times New Roman"/>
          <w:szCs w:val="20"/>
          <w:lang w:val="pt-BR"/>
        </w:rPr>
        <w:t xml:space="preserve"> </w:t>
      </w:r>
      <w:proofErr w:type="spellStart"/>
      <w:r w:rsidRPr="00D01D8B">
        <w:rPr>
          <w:rFonts w:ascii="Times New Roman" w:hAnsi="Times New Roman"/>
          <w:szCs w:val="20"/>
          <w:lang w:val="pt-BR"/>
        </w:rPr>
        <w:t>Politècnica</w:t>
      </w:r>
      <w:proofErr w:type="spellEnd"/>
      <w:r w:rsidRPr="00D01D8B">
        <w:rPr>
          <w:rFonts w:ascii="Times New Roman" w:hAnsi="Times New Roman"/>
          <w:szCs w:val="20"/>
          <w:lang w:val="pt-BR"/>
        </w:rPr>
        <w:t xml:space="preserve"> de </w:t>
      </w:r>
      <w:proofErr w:type="spellStart"/>
      <w:r w:rsidRPr="00D01D8B">
        <w:rPr>
          <w:rFonts w:ascii="Times New Roman" w:hAnsi="Times New Roman"/>
          <w:szCs w:val="20"/>
          <w:lang w:val="pt-BR"/>
        </w:rPr>
        <w:t>Catalunya</w:t>
      </w:r>
      <w:proofErr w:type="spellEnd"/>
      <w:r w:rsidRPr="00D01D8B">
        <w:rPr>
          <w:rFonts w:ascii="Times New Roman" w:hAnsi="Times New Roman"/>
          <w:szCs w:val="20"/>
          <w:lang w:val="pt-BR"/>
        </w:rPr>
        <w:t xml:space="preserve">, </w:t>
      </w:r>
      <w:proofErr w:type="spellStart"/>
      <w:r w:rsidRPr="00D01D8B">
        <w:rPr>
          <w:rFonts w:ascii="Times New Roman" w:hAnsi="Times New Roman"/>
          <w:szCs w:val="20"/>
          <w:lang w:val="pt-BR"/>
        </w:rPr>
        <w:t>Plac</w:t>
      </w:r>
      <w:proofErr w:type="spellEnd"/>
      <w:r w:rsidRPr="00D01D8B">
        <w:rPr>
          <w:rFonts w:ascii="Times New Roman" w:hAnsi="Times New Roman"/>
          <w:szCs w:val="20"/>
          <w:lang w:val="pt-BR"/>
        </w:rPr>
        <w:t>¸ a Palau 18, Barcelona 08003, Spain</w:t>
      </w:r>
    </w:p>
    <w:p w14:paraId="4C808725" w14:textId="65DC475D" w:rsidR="00C20163" w:rsidRPr="00D01D8B" w:rsidRDefault="00C20163" w:rsidP="00C20163">
      <w:pPr>
        <w:tabs>
          <w:tab w:val="left" w:pos="6096"/>
        </w:tabs>
        <w:spacing w:after="0" w:line="360" w:lineRule="auto"/>
        <w:jc w:val="center"/>
        <w:rPr>
          <w:rFonts w:ascii="Times New Roman" w:hAnsi="Times New Roman" w:cs="Times New Roman"/>
          <w:sz w:val="20"/>
          <w:szCs w:val="20"/>
        </w:rPr>
      </w:pPr>
      <w:r w:rsidRPr="00D01D8B">
        <w:rPr>
          <w:rFonts w:ascii="Times New Roman" w:hAnsi="Times New Roman" w:cs="Times New Roman"/>
          <w:sz w:val="20"/>
          <w:szCs w:val="20"/>
          <w:vertAlign w:val="superscript"/>
        </w:rPr>
        <w:t>3</w:t>
      </w:r>
      <w:r w:rsidR="00226542" w:rsidRPr="00D01D8B">
        <w:rPr>
          <w:rFonts w:ascii="Times New Roman" w:eastAsia="Times New Roman" w:hAnsi="Times New Roman" w:cs="Times New Roman"/>
          <w:sz w:val="20"/>
          <w:szCs w:val="20"/>
          <w:lang w:eastAsia="de-DE"/>
        </w:rPr>
        <w:t>Departament d’</w:t>
      </w:r>
      <w:proofErr w:type="spellStart"/>
      <w:r w:rsidR="00226542" w:rsidRPr="00D01D8B">
        <w:rPr>
          <w:rFonts w:ascii="Times New Roman" w:eastAsia="Times New Roman" w:hAnsi="Times New Roman" w:cs="Times New Roman"/>
          <w:sz w:val="20"/>
          <w:szCs w:val="20"/>
          <w:lang w:eastAsia="de-DE"/>
        </w:rPr>
        <w:t>Enginyeria</w:t>
      </w:r>
      <w:proofErr w:type="spellEnd"/>
      <w:r w:rsidR="00226542" w:rsidRPr="00D01D8B">
        <w:rPr>
          <w:rFonts w:ascii="Times New Roman" w:eastAsia="Times New Roman" w:hAnsi="Times New Roman" w:cs="Times New Roman"/>
          <w:sz w:val="20"/>
          <w:szCs w:val="20"/>
          <w:lang w:eastAsia="de-DE"/>
        </w:rPr>
        <w:t xml:space="preserve"> Química, EEBE, </w:t>
      </w:r>
      <w:proofErr w:type="spellStart"/>
      <w:r w:rsidR="00226542" w:rsidRPr="00D01D8B">
        <w:rPr>
          <w:rFonts w:ascii="Times New Roman" w:eastAsia="Times New Roman" w:hAnsi="Times New Roman" w:cs="Times New Roman"/>
          <w:sz w:val="20"/>
          <w:szCs w:val="20"/>
          <w:lang w:eastAsia="de-DE"/>
        </w:rPr>
        <w:t>Universitat</w:t>
      </w:r>
      <w:proofErr w:type="spellEnd"/>
      <w:r w:rsidR="00226542" w:rsidRPr="00D01D8B">
        <w:rPr>
          <w:rFonts w:ascii="Times New Roman" w:eastAsia="Times New Roman" w:hAnsi="Times New Roman" w:cs="Times New Roman"/>
          <w:sz w:val="20"/>
          <w:szCs w:val="20"/>
          <w:lang w:eastAsia="de-DE"/>
        </w:rPr>
        <w:t xml:space="preserve"> </w:t>
      </w:r>
      <w:proofErr w:type="spellStart"/>
      <w:r w:rsidR="00226542" w:rsidRPr="00D01D8B">
        <w:rPr>
          <w:rFonts w:ascii="Times New Roman" w:eastAsia="Times New Roman" w:hAnsi="Times New Roman" w:cs="Times New Roman"/>
          <w:sz w:val="20"/>
          <w:szCs w:val="20"/>
          <w:lang w:eastAsia="de-DE"/>
        </w:rPr>
        <w:t>Politècnica</w:t>
      </w:r>
      <w:proofErr w:type="spellEnd"/>
      <w:r w:rsidR="00226542" w:rsidRPr="00D01D8B">
        <w:rPr>
          <w:rFonts w:ascii="Times New Roman" w:eastAsia="Times New Roman" w:hAnsi="Times New Roman" w:cs="Times New Roman"/>
          <w:sz w:val="20"/>
          <w:szCs w:val="20"/>
          <w:lang w:eastAsia="de-DE"/>
        </w:rPr>
        <w:t xml:space="preserve"> de </w:t>
      </w:r>
      <w:proofErr w:type="spellStart"/>
      <w:r w:rsidR="00226542" w:rsidRPr="00D01D8B">
        <w:rPr>
          <w:rFonts w:ascii="Times New Roman" w:eastAsia="Times New Roman" w:hAnsi="Times New Roman" w:cs="Times New Roman"/>
          <w:sz w:val="20"/>
          <w:szCs w:val="20"/>
          <w:lang w:eastAsia="de-DE"/>
        </w:rPr>
        <w:t>Catalunya</w:t>
      </w:r>
      <w:proofErr w:type="spellEnd"/>
      <w:r w:rsidR="00226542" w:rsidRPr="00D01D8B">
        <w:rPr>
          <w:rFonts w:ascii="Times New Roman" w:eastAsia="Times New Roman" w:hAnsi="Times New Roman" w:cs="Times New Roman"/>
          <w:sz w:val="20"/>
          <w:szCs w:val="20"/>
          <w:lang w:eastAsia="de-DE"/>
        </w:rPr>
        <w:t xml:space="preserve">, C/ Eduard </w:t>
      </w:r>
      <w:proofErr w:type="spellStart"/>
      <w:r w:rsidR="00226542" w:rsidRPr="00D01D8B">
        <w:rPr>
          <w:rFonts w:ascii="Times New Roman" w:eastAsia="Times New Roman" w:hAnsi="Times New Roman" w:cs="Times New Roman"/>
          <w:sz w:val="20"/>
          <w:szCs w:val="20"/>
          <w:lang w:eastAsia="de-DE"/>
        </w:rPr>
        <w:t>Maristany</w:t>
      </w:r>
      <w:proofErr w:type="spellEnd"/>
      <w:r w:rsidR="00226542" w:rsidRPr="00D01D8B">
        <w:rPr>
          <w:rFonts w:ascii="Times New Roman" w:eastAsia="Times New Roman" w:hAnsi="Times New Roman" w:cs="Times New Roman"/>
          <w:sz w:val="20"/>
          <w:szCs w:val="20"/>
          <w:lang w:eastAsia="de-DE"/>
        </w:rPr>
        <w:t>, 10-14, Ed. I2, 08019, Barcelona, Spain</w:t>
      </w:r>
    </w:p>
    <w:p w14:paraId="79CD75BF" w14:textId="77777777" w:rsidR="00C20163" w:rsidRPr="00D01D8B" w:rsidRDefault="00C20163" w:rsidP="00C20163">
      <w:pPr>
        <w:tabs>
          <w:tab w:val="left" w:pos="6096"/>
        </w:tabs>
        <w:spacing w:after="0" w:line="360" w:lineRule="auto"/>
        <w:jc w:val="center"/>
        <w:rPr>
          <w:rFonts w:ascii="Times New Roman" w:hAnsi="Times New Roman" w:cs="Times New Roman"/>
          <w:sz w:val="20"/>
          <w:szCs w:val="20"/>
        </w:rPr>
      </w:pPr>
      <w:r w:rsidRPr="00D01D8B">
        <w:rPr>
          <w:rFonts w:ascii="Times New Roman" w:hAnsi="Times New Roman" w:cs="Times New Roman"/>
          <w:sz w:val="20"/>
          <w:szCs w:val="20"/>
          <w:vertAlign w:val="superscript"/>
        </w:rPr>
        <w:t>4</w:t>
      </w:r>
      <w:r w:rsidRPr="00D01D8B">
        <w:rPr>
          <w:rFonts w:ascii="Times New Roman" w:hAnsi="Times New Roman" w:cs="Times New Roman"/>
          <w:sz w:val="20"/>
          <w:szCs w:val="20"/>
        </w:rPr>
        <w:t xml:space="preserve"> Centre for </w:t>
      </w:r>
      <w:proofErr w:type="spellStart"/>
      <w:r w:rsidRPr="00D01D8B">
        <w:rPr>
          <w:rFonts w:ascii="Times New Roman" w:hAnsi="Times New Roman" w:cs="Times New Roman"/>
          <w:sz w:val="20"/>
          <w:szCs w:val="20"/>
        </w:rPr>
        <w:t>Research</w:t>
      </w:r>
      <w:proofErr w:type="spellEnd"/>
      <w:r w:rsidRPr="00D01D8B">
        <w:rPr>
          <w:rFonts w:ascii="Times New Roman" w:hAnsi="Times New Roman" w:cs="Times New Roman"/>
          <w:sz w:val="20"/>
          <w:szCs w:val="20"/>
        </w:rPr>
        <w:t xml:space="preserve"> in Nano-</w:t>
      </w:r>
      <w:proofErr w:type="spellStart"/>
      <w:r w:rsidRPr="00D01D8B">
        <w:rPr>
          <w:rFonts w:ascii="Times New Roman" w:hAnsi="Times New Roman" w:cs="Times New Roman"/>
          <w:sz w:val="20"/>
          <w:szCs w:val="20"/>
        </w:rPr>
        <w:t>Engineering</w:t>
      </w:r>
      <w:proofErr w:type="spellEnd"/>
      <w:r w:rsidRPr="00D01D8B">
        <w:rPr>
          <w:rFonts w:ascii="Times New Roman" w:hAnsi="Times New Roman" w:cs="Times New Roman"/>
          <w:sz w:val="20"/>
          <w:szCs w:val="20"/>
        </w:rPr>
        <w:t xml:space="preserve">, </w:t>
      </w:r>
      <w:proofErr w:type="spellStart"/>
      <w:r w:rsidRPr="00D01D8B">
        <w:rPr>
          <w:rFonts w:ascii="Times New Roman" w:hAnsi="Times New Roman" w:cs="Times New Roman"/>
          <w:sz w:val="20"/>
          <w:szCs w:val="20"/>
        </w:rPr>
        <w:t>Universitat</w:t>
      </w:r>
      <w:proofErr w:type="spellEnd"/>
      <w:r w:rsidRPr="00D01D8B">
        <w:rPr>
          <w:rFonts w:ascii="Times New Roman" w:hAnsi="Times New Roman" w:cs="Times New Roman"/>
          <w:sz w:val="20"/>
          <w:szCs w:val="20"/>
        </w:rPr>
        <w:t xml:space="preserve"> </w:t>
      </w:r>
      <w:proofErr w:type="spellStart"/>
      <w:r w:rsidRPr="00D01D8B">
        <w:rPr>
          <w:rFonts w:ascii="Times New Roman" w:hAnsi="Times New Roman" w:cs="Times New Roman"/>
          <w:sz w:val="20"/>
          <w:szCs w:val="20"/>
        </w:rPr>
        <w:t>Politècnica</w:t>
      </w:r>
      <w:proofErr w:type="spellEnd"/>
      <w:r w:rsidRPr="00D01D8B">
        <w:rPr>
          <w:rFonts w:ascii="Times New Roman" w:hAnsi="Times New Roman" w:cs="Times New Roman"/>
          <w:sz w:val="20"/>
          <w:szCs w:val="20"/>
        </w:rPr>
        <w:t xml:space="preserve"> de </w:t>
      </w:r>
      <w:proofErr w:type="spellStart"/>
      <w:r w:rsidRPr="00D01D8B">
        <w:rPr>
          <w:rFonts w:ascii="Times New Roman" w:hAnsi="Times New Roman" w:cs="Times New Roman"/>
          <w:sz w:val="20"/>
          <w:szCs w:val="20"/>
        </w:rPr>
        <w:t>Catalunya</w:t>
      </w:r>
      <w:proofErr w:type="spellEnd"/>
      <w:r w:rsidRPr="00D01D8B">
        <w:rPr>
          <w:rFonts w:ascii="Times New Roman" w:hAnsi="Times New Roman" w:cs="Times New Roman"/>
          <w:sz w:val="20"/>
          <w:szCs w:val="20"/>
        </w:rPr>
        <w:t xml:space="preserve">, Campus </w:t>
      </w:r>
      <w:proofErr w:type="spellStart"/>
      <w:r w:rsidRPr="00D01D8B">
        <w:rPr>
          <w:rFonts w:ascii="Times New Roman" w:hAnsi="Times New Roman" w:cs="Times New Roman"/>
          <w:sz w:val="20"/>
          <w:szCs w:val="20"/>
        </w:rPr>
        <w:t>Sud</w:t>
      </w:r>
      <w:proofErr w:type="spellEnd"/>
      <w:r w:rsidRPr="00D01D8B">
        <w:rPr>
          <w:rFonts w:ascii="Times New Roman" w:hAnsi="Times New Roman" w:cs="Times New Roman"/>
          <w:sz w:val="20"/>
          <w:szCs w:val="20"/>
        </w:rPr>
        <w:t xml:space="preserve">, </w:t>
      </w:r>
      <w:proofErr w:type="spellStart"/>
      <w:r w:rsidRPr="00D01D8B">
        <w:rPr>
          <w:rFonts w:ascii="Times New Roman" w:hAnsi="Times New Roman" w:cs="Times New Roman"/>
          <w:sz w:val="20"/>
          <w:szCs w:val="20"/>
        </w:rPr>
        <w:t>Edifici</w:t>
      </w:r>
      <w:proofErr w:type="spellEnd"/>
      <w:r w:rsidRPr="00D01D8B">
        <w:rPr>
          <w:rFonts w:ascii="Times New Roman" w:hAnsi="Times New Roman" w:cs="Times New Roman"/>
          <w:sz w:val="20"/>
          <w:szCs w:val="20"/>
        </w:rPr>
        <w:t xml:space="preserve"> C’, C/Pasqual i Vila s/n, Barcelona E-08028, Spain.</w:t>
      </w:r>
    </w:p>
    <w:p w14:paraId="43D30F80" w14:textId="77777777" w:rsidR="00C20163" w:rsidRPr="00D01D8B" w:rsidRDefault="00C20163" w:rsidP="00C20163">
      <w:pPr>
        <w:tabs>
          <w:tab w:val="left" w:pos="6096"/>
        </w:tabs>
        <w:spacing w:after="0" w:line="360" w:lineRule="auto"/>
        <w:jc w:val="center"/>
        <w:rPr>
          <w:rFonts w:ascii="Times New Roman" w:hAnsi="Times New Roman" w:cs="Times New Roman"/>
          <w:sz w:val="20"/>
          <w:szCs w:val="20"/>
        </w:rPr>
      </w:pPr>
      <w:r w:rsidRPr="00D01D8B">
        <w:rPr>
          <w:rFonts w:ascii="Times New Roman" w:hAnsi="Times New Roman" w:cs="Times New Roman"/>
          <w:sz w:val="20"/>
          <w:szCs w:val="20"/>
        </w:rPr>
        <w:t>*e-mail: rafael.s.peres@gmail.com</w:t>
      </w:r>
    </w:p>
    <w:p w14:paraId="13066BAF" w14:textId="77777777" w:rsidR="00C20163" w:rsidRPr="00D01D8B" w:rsidRDefault="00C20163" w:rsidP="00C20163">
      <w:pPr>
        <w:tabs>
          <w:tab w:val="left" w:pos="6096"/>
        </w:tabs>
        <w:spacing w:after="0" w:line="360" w:lineRule="auto"/>
        <w:jc w:val="center"/>
        <w:rPr>
          <w:rFonts w:ascii="Times New Roman" w:hAnsi="Times New Roman" w:cs="Times New Roman"/>
          <w:sz w:val="20"/>
          <w:szCs w:val="20"/>
          <w:lang w:val="en-GB"/>
        </w:rPr>
      </w:pPr>
      <w:r w:rsidRPr="00D01D8B">
        <w:rPr>
          <w:rFonts w:ascii="Times New Roman" w:hAnsi="Times New Roman" w:cs="Times New Roman"/>
          <w:sz w:val="20"/>
          <w:szCs w:val="20"/>
          <w:lang w:val="en-GB"/>
        </w:rPr>
        <w:t>+55 51 3308 9412</w:t>
      </w:r>
    </w:p>
    <w:p w14:paraId="2D9545B1" w14:textId="77777777" w:rsidR="007808FF" w:rsidRPr="00D01D8B" w:rsidRDefault="007808FF" w:rsidP="00C20163">
      <w:pPr>
        <w:tabs>
          <w:tab w:val="left" w:pos="6096"/>
        </w:tabs>
        <w:spacing w:after="0" w:line="360" w:lineRule="auto"/>
        <w:jc w:val="center"/>
        <w:rPr>
          <w:rFonts w:ascii="Times New Roman" w:hAnsi="Times New Roman" w:cs="Times New Roman"/>
          <w:sz w:val="20"/>
          <w:szCs w:val="20"/>
          <w:lang w:val="en-GB"/>
        </w:rPr>
      </w:pPr>
    </w:p>
    <w:p w14:paraId="162F0E0B" w14:textId="77777777" w:rsidR="00CC0E11" w:rsidRPr="00D01D8B" w:rsidRDefault="00CC0E11" w:rsidP="002D79CF">
      <w:pPr>
        <w:spacing w:after="0" w:line="480" w:lineRule="auto"/>
        <w:rPr>
          <w:rFonts w:ascii="Times New Roman" w:hAnsi="Times New Roman" w:cs="Times New Roman"/>
          <w:b/>
          <w:sz w:val="24"/>
          <w:szCs w:val="24"/>
          <w:lang w:val="en-GB"/>
        </w:rPr>
      </w:pPr>
      <w:r w:rsidRPr="00D01D8B">
        <w:rPr>
          <w:rFonts w:ascii="Times New Roman" w:hAnsi="Times New Roman" w:cs="Times New Roman"/>
          <w:b/>
          <w:sz w:val="24"/>
          <w:szCs w:val="24"/>
          <w:lang w:val="en-GB"/>
        </w:rPr>
        <w:t>Abstract</w:t>
      </w:r>
    </w:p>
    <w:p w14:paraId="263A7877" w14:textId="1709C91F" w:rsidR="00CC0E11" w:rsidRPr="00D01D8B" w:rsidRDefault="00CC0E11" w:rsidP="002D79CF">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 xml:space="preserve">Ferric </w:t>
      </w:r>
      <w:proofErr w:type="spellStart"/>
      <w:r w:rsidRPr="00D01D8B">
        <w:rPr>
          <w:rFonts w:ascii="Times New Roman" w:hAnsi="Times New Roman" w:cs="Times New Roman"/>
          <w:sz w:val="24"/>
          <w:szCs w:val="24"/>
          <w:lang w:val="en-GB"/>
        </w:rPr>
        <w:t>tannate</w:t>
      </w:r>
      <w:proofErr w:type="spellEnd"/>
      <w:r w:rsidRPr="00D01D8B">
        <w:rPr>
          <w:rFonts w:ascii="Times New Roman" w:hAnsi="Times New Roman" w:cs="Times New Roman"/>
          <w:sz w:val="24"/>
          <w:szCs w:val="24"/>
          <w:lang w:val="en-GB"/>
        </w:rPr>
        <w:t xml:space="preserve"> were synthesized at pH 4 and pH 7 (</w:t>
      </w:r>
      <w:r w:rsidRPr="00D01D8B">
        <w:rPr>
          <w:rFonts w:ascii="Times New Roman" w:hAnsi="Times New Roman" w:cs="Times New Roman"/>
          <w:i/>
          <w:sz w:val="24"/>
          <w:szCs w:val="24"/>
          <w:lang w:val="en-GB"/>
        </w:rPr>
        <w:t xml:space="preserve">FT4 </w:t>
      </w:r>
      <w:r w:rsidRPr="00D01D8B">
        <w:rPr>
          <w:rFonts w:ascii="Times New Roman" w:hAnsi="Times New Roman" w:cs="Times New Roman"/>
          <w:sz w:val="24"/>
          <w:szCs w:val="24"/>
          <w:lang w:val="en-GB"/>
        </w:rPr>
        <w:t xml:space="preserve">and </w:t>
      </w:r>
      <w:r w:rsidRPr="00D01D8B">
        <w:rPr>
          <w:rFonts w:ascii="Times New Roman" w:hAnsi="Times New Roman" w:cs="Times New Roman"/>
          <w:i/>
          <w:sz w:val="24"/>
          <w:szCs w:val="24"/>
          <w:lang w:val="en-GB"/>
        </w:rPr>
        <w:t>FT7</w:t>
      </w:r>
      <w:r w:rsidRPr="00D01D8B">
        <w:rPr>
          <w:rFonts w:ascii="Times New Roman" w:hAnsi="Times New Roman" w:cs="Times New Roman"/>
          <w:sz w:val="24"/>
          <w:szCs w:val="24"/>
          <w:lang w:val="en-GB"/>
        </w:rPr>
        <w:t>, respectively)</w:t>
      </w:r>
      <w:r w:rsidR="00E518FE" w:rsidRPr="00D01D8B">
        <w:rPr>
          <w:rFonts w:ascii="Times New Roman" w:hAnsi="Times New Roman" w:cs="Times New Roman"/>
          <w:sz w:val="24"/>
          <w:szCs w:val="24"/>
          <w:lang w:val="en-GB"/>
        </w:rPr>
        <w:t xml:space="preserve"> as a new class of environmentally friendly antifouling pigments</w:t>
      </w:r>
      <w:r w:rsidRPr="00D01D8B">
        <w:rPr>
          <w:rFonts w:ascii="Times New Roman" w:hAnsi="Times New Roman" w:cs="Times New Roman"/>
          <w:sz w:val="24"/>
          <w:szCs w:val="24"/>
          <w:lang w:val="en-GB"/>
        </w:rPr>
        <w:t xml:space="preserve">. The solubility of both pigments was </w:t>
      </w:r>
      <w:proofErr w:type="gramStart"/>
      <w:r w:rsidRPr="00D01D8B">
        <w:rPr>
          <w:rFonts w:ascii="Times New Roman" w:hAnsi="Times New Roman" w:cs="Times New Roman"/>
          <w:sz w:val="24"/>
          <w:szCs w:val="24"/>
          <w:lang w:val="en-GB"/>
        </w:rPr>
        <w:t>evaluated</w:t>
      </w:r>
      <w:proofErr w:type="gramEnd"/>
      <w:r w:rsidRPr="00D01D8B">
        <w:rPr>
          <w:rFonts w:ascii="Times New Roman" w:hAnsi="Times New Roman" w:cs="Times New Roman"/>
          <w:sz w:val="24"/>
          <w:szCs w:val="24"/>
          <w:lang w:val="en-GB"/>
        </w:rPr>
        <w:t xml:space="preserve"> by gravimetric tests showing that </w:t>
      </w:r>
      <w:r w:rsidRPr="00D01D8B">
        <w:rPr>
          <w:rFonts w:ascii="Times New Roman" w:hAnsi="Times New Roman" w:cs="Times New Roman"/>
          <w:i/>
          <w:sz w:val="24"/>
          <w:szCs w:val="24"/>
          <w:lang w:val="en-GB"/>
        </w:rPr>
        <w:t>FT4</w:t>
      </w:r>
      <w:r w:rsidRPr="00D01D8B">
        <w:rPr>
          <w:rFonts w:ascii="Times New Roman" w:hAnsi="Times New Roman" w:cs="Times New Roman"/>
          <w:sz w:val="24"/>
          <w:szCs w:val="24"/>
          <w:vertAlign w:val="subscript"/>
          <w:lang w:val="en-GB"/>
        </w:rPr>
        <w:t xml:space="preserve"> </w:t>
      </w:r>
      <w:r w:rsidRPr="00D01D8B">
        <w:rPr>
          <w:rFonts w:ascii="Times New Roman" w:hAnsi="Times New Roman" w:cs="Times New Roman"/>
          <w:sz w:val="24"/>
          <w:szCs w:val="24"/>
          <w:lang w:val="en-GB"/>
        </w:rPr>
        <w:t xml:space="preserve">is more soluble than </w:t>
      </w:r>
      <w:r w:rsidRPr="00D01D8B">
        <w:rPr>
          <w:rFonts w:ascii="Times New Roman" w:hAnsi="Times New Roman" w:cs="Times New Roman"/>
          <w:i/>
          <w:sz w:val="24"/>
          <w:szCs w:val="24"/>
          <w:lang w:val="en-GB"/>
        </w:rPr>
        <w:t>FT7</w:t>
      </w:r>
      <w:r w:rsidRPr="00D01D8B">
        <w:rPr>
          <w:rFonts w:ascii="Times New Roman" w:hAnsi="Times New Roman" w:cs="Times New Roman"/>
          <w:sz w:val="24"/>
          <w:szCs w:val="24"/>
          <w:lang w:val="en-GB"/>
        </w:rPr>
        <w:t xml:space="preserve">. A mixture of rosin/acrylic resin (9:1 w/w) </w:t>
      </w:r>
      <w:r w:rsidR="009C2453" w:rsidRPr="00D01D8B">
        <w:rPr>
          <w:rFonts w:ascii="Times New Roman" w:hAnsi="Times New Roman" w:cs="Times New Roman"/>
          <w:sz w:val="24"/>
          <w:szCs w:val="24"/>
          <w:lang w:val="en-GB"/>
        </w:rPr>
        <w:t>was sufficient to</w:t>
      </w:r>
      <w:r w:rsidRPr="00D01D8B">
        <w:rPr>
          <w:rFonts w:ascii="Times New Roman" w:hAnsi="Times New Roman" w:cs="Times New Roman"/>
          <w:sz w:val="24"/>
          <w:szCs w:val="24"/>
          <w:lang w:val="en-GB"/>
        </w:rPr>
        <w:t xml:space="preserve"> form an antifouling coating due improve</w:t>
      </w:r>
      <w:r w:rsidR="009C2453" w:rsidRPr="00D01D8B">
        <w:rPr>
          <w:rFonts w:ascii="Times New Roman" w:hAnsi="Times New Roman" w:cs="Times New Roman"/>
          <w:sz w:val="24"/>
          <w:szCs w:val="24"/>
          <w:lang w:val="en-GB"/>
        </w:rPr>
        <w:t xml:space="preserve">d </w:t>
      </w:r>
      <w:r w:rsidRPr="00D01D8B">
        <w:rPr>
          <w:rFonts w:ascii="Times New Roman" w:hAnsi="Times New Roman" w:cs="Times New Roman"/>
          <w:sz w:val="24"/>
          <w:szCs w:val="24"/>
          <w:lang w:val="en-GB"/>
        </w:rPr>
        <w:t>matrix properties. Electrochemical impedance spectroscopy (EIS) measurements were used to determine the apparent water coefficient of diffusion (</w:t>
      </w:r>
      <w:r w:rsidRPr="00D01D8B">
        <w:rPr>
          <w:rFonts w:ascii="Times New Roman" w:hAnsi="Times New Roman" w:cs="Times New Roman"/>
          <w:i/>
          <w:sz w:val="24"/>
          <w:szCs w:val="24"/>
          <w:lang w:val="en-GB"/>
        </w:rPr>
        <w:t>D</w:t>
      </w:r>
      <w:r w:rsidRPr="00D01D8B">
        <w:rPr>
          <w:rFonts w:ascii="Times New Roman" w:hAnsi="Times New Roman" w:cs="Times New Roman"/>
          <w:sz w:val="24"/>
          <w:szCs w:val="24"/>
          <w:lang w:val="en-GB"/>
        </w:rPr>
        <w:t xml:space="preserve">) and coating </w:t>
      </w:r>
      <w:r w:rsidR="00203B6B" w:rsidRPr="00D01D8B">
        <w:rPr>
          <w:rFonts w:ascii="Times New Roman" w:hAnsi="Times New Roman" w:cs="Times New Roman"/>
          <w:sz w:val="24"/>
          <w:szCs w:val="24"/>
          <w:lang w:val="en-GB"/>
        </w:rPr>
        <w:t>behaviour</w:t>
      </w:r>
      <w:r w:rsidRPr="00D01D8B">
        <w:rPr>
          <w:rFonts w:ascii="Times New Roman" w:hAnsi="Times New Roman" w:cs="Times New Roman"/>
          <w:sz w:val="24"/>
          <w:szCs w:val="24"/>
          <w:lang w:val="en-GB"/>
        </w:rPr>
        <w:t xml:space="preserve">. The </w:t>
      </w:r>
      <w:r w:rsidRPr="00D01D8B">
        <w:rPr>
          <w:rFonts w:ascii="Times New Roman" w:hAnsi="Times New Roman" w:cs="Times New Roman"/>
          <w:i/>
          <w:sz w:val="24"/>
          <w:szCs w:val="24"/>
          <w:lang w:val="en-GB"/>
        </w:rPr>
        <w:t>D</w:t>
      </w:r>
      <w:r w:rsidRPr="00D01D8B">
        <w:rPr>
          <w:rFonts w:ascii="Times New Roman" w:hAnsi="Times New Roman" w:cs="Times New Roman"/>
          <w:sz w:val="24"/>
          <w:szCs w:val="24"/>
          <w:lang w:val="en-GB"/>
        </w:rPr>
        <w:t xml:space="preserve"> </w:t>
      </w:r>
      <w:r w:rsidR="00E518FE" w:rsidRPr="00D01D8B">
        <w:rPr>
          <w:rFonts w:ascii="Times New Roman" w:hAnsi="Times New Roman" w:cs="Times New Roman"/>
          <w:sz w:val="24"/>
          <w:szCs w:val="24"/>
          <w:lang w:val="en-GB"/>
        </w:rPr>
        <w:t>in the</w:t>
      </w:r>
      <w:r w:rsidR="00E518FE" w:rsidRPr="00D01D8B">
        <w:rPr>
          <w:rFonts w:ascii="Times New Roman" w:hAnsi="Times New Roman" w:cs="Times New Roman"/>
          <w:i/>
          <w:sz w:val="24"/>
          <w:szCs w:val="24"/>
          <w:lang w:val="en-GB"/>
        </w:rPr>
        <w:t xml:space="preserve"> </w:t>
      </w:r>
      <w:r w:rsidR="00F31EDB" w:rsidRPr="00D01D8B">
        <w:rPr>
          <w:rFonts w:ascii="Times New Roman" w:hAnsi="Times New Roman" w:cs="Times New Roman"/>
          <w:sz w:val="24"/>
          <w:szCs w:val="24"/>
          <w:lang w:val="en-GB"/>
        </w:rPr>
        <w:t xml:space="preserve">coating formulated with </w:t>
      </w:r>
      <w:r w:rsidR="00F31EDB" w:rsidRPr="00D01D8B">
        <w:rPr>
          <w:rFonts w:ascii="Times New Roman" w:hAnsi="Times New Roman" w:cs="Times New Roman"/>
          <w:i/>
          <w:sz w:val="24"/>
          <w:szCs w:val="24"/>
          <w:lang w:val="en-GB"/>
        </w:rPr>
        <w:t>FT4</w:t>
      </w:r>
      <w:r w:rsidR="002F687B"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exhibit</w:t>
      </w:r>
      <w:r w:rsidR="009C2453" w:rsidRPr="00D01D8B">
        <w:rPr>
          <w:rFonts w:ascii="Times New Roman" w:hAnsi="Times New Roman" w:cs="Times New Roman"/>
          <w:sz w:val="24"/>
          <w:szCs w:val="24"/>
          <w:lang w:val="en-GB"/>
        </w:rPr>
        <w:t>ed</w:t>
      </w:r>
      <w:r w:rsidRPr="00D01D8B">
        <w:rPr>
          <w:rFonts w:ascii="Times New Roman" w:hAnsi="Times New Roman" w:cs="Times New Roman"/>
          <w:sz w:val="24"/>
          <w:szCs w:val="24"/>
          <w:lang w:val="en-GB"/>
        </w:rPr>
        <w:t xml:space="preserve"> better valu</w:t>
      </w:r>
      <w:r w:rsidR="009C2453" w:rsidRPr="00D01D8B">
        <w:rPr>
          <w:rFonts w:ascii="Times New Roman" w:hAnsi="Times New Roman" w:cs="Times New Roman"/>
          <w:sz w:val="24"/>
          <w:szCs w:val="24"/>
          <w:lang w:val="en-GB"/>
        </w:rPr>
        <w:t>es</w:t>
      </w:r>
      <w:r w:rsidRPr="00D01D8B">
        <w:rPr>
          <w:rFonts w:ascii="Times New Roman" w:hAnsi="Times New Roman" w:cs="Times New Roman"/>
          <w:sz w:val="24"/>
          <w:szCs w:val="24"/>
          <w:lang w:val="en-GB"/>
        </w:rPr>
        <w:t xml:space="preserve"> than</w:t>
      </w:r>
      <w:r w:rsidR="009C2453" w:rsidRPr="00D01D8B">
        <w:rPr>
          <w:rFonts w:ascii="Times New Roman" w:hAnsi="Times New Roman" w:cs="Times New Roman"/>
          <w:sz w:val="24"/>
          <w:szCs w:val="24"/>
          <w:lang w:val="en-GB"/>
        </w:rPr>
        <w:t xml:space="preserve"> </w:t>
      </w:r>
      <w:r w:rsidR="00E518FE" w:rsidRPr="00D01D8B">
        <w:rPr>
          <w:rFonts w:ascii="Times New Roman" w:hAnsi="Times New Roman" w:cs="Times New Roman"/>
          <w:sz w:val="24"/>
          <w:szCs w:val="24"/>
          <w:lang w:val="en-GB"/>
        </w:rPr>
        <w:t xml:space="preserve">in that obtained with </w:t>
      </w:r>
      <w:r w:rsidRPr="00D01D8B">
        <w:rPr>
          <w:rFonts w:ascii="Times New Roman" w:hAnsi="Times New Roman" w:cs="Times New Roman"/>
          <w:i/>
          <w:sz w:val="24"/>
          <w:szCs w:val="24"/>
          <w:lang w:val="en-GB"/>
        </w:rPr>
        <w:t>FT7</w:t>
      </w:r>
      <w:r w:rsidRPr="00D01D8B">
        <w:rPr>
          <w:rFonts w:ascii="Times New Roman" w:hAnsi="Times New Roman" w:cs="Times New Roman"/>
          <w:sz w:val="24"/>
          <w:szCs w:val="24"/>
          <w:lang w:val="en-GB"/>
        </w:rPr>
        <w:t>. EIS</w:t>
      </w:r>
      <w:r w:rsidR="00E518FE" w:rsidRPr="00D01D8B">
        <w:rPr>
          <w:rFonts w:ascii="Times New Roman" w:hAnsi="Times New Roman" w:cs="Times New Roman"/>
          <w:sz w:val="24"/>
          <w:szCs w:val="24"/>
          <w:lang w:val="en-GB"/>
        </w:rPr>
        <w:t xml:space="preserve"> results</w:t>
      </w:r>
      <w:r w:rsidRPr="00D01D8B">
        <w:rPr>
          <w:rFonts w:ascii="Times New Roman" w:hAnsi="Times New Roman" w:cs="Times New Roman"/>
          <w:sz w:val="24"/>
          <w:szCs w:val="24"/>
          <w:lang w:val="en-GB"/>
        </w:rPr>
        <w:t xml:space="preserve"> show</w:t>
      </w:r>
      <w:r w:rsidR="009C2453" w:rsidRPr="00D01D8B">
        <w:rPr>
          <w:rFonts w:ascii="Times New Roman" w:hAnsi="Times New Roman" w:cs="Times New Roman"/>
          <w:sz w:val="24"/>
          <w:szCs w:val="24"/>
          <w:lang w:val="en-GB"/>
        </w:rPr>
        <w:t>ed</w:t>
      </w:r>
      <w:r w:rsidRPr="00D01D8B">
        <w:rPr>
          <w:rFonts w:ascii="Times New Roman" w:hAnsi="Times New Roman" w:cs="Times New Roman"/>
          <w:sz w:val="24"/>
          <w:szCs w:val="24"/>
          <w:lang w:val="en-GB"/>
        </w:rPr>
        <w:t xml:space="preserve"> that both coatings </w:t>
      </w:r>
      <w:r w:rsidR="00E518FE" w:rsidRPr="00D01D8B">
        <w:rPr>
          <w:rFonts w:ascii="Times New Roman" w:hAnsi="Times New Roman" w:cs="Times New Roman"/>
          <w:sz w:val="24"/>
          <w:szCs w:val="24"/>
          <w:lang w:val="en-GB"/>
        </w:rPr>
        <w:t xml:space="preserve">present </w:t>
      </w:r>
      <w:proofErr w:type="spellStart"/>
      <w:r w:rsidRPr="00D01D8B">
        <w:rPr>
          <w:rFonts w:ascii="Times New Roman" w:hAnsi="Times New Roman" w:cs="Times New Roman"/>
          <w:sz w:val="24"/>
          <w:szCs w:val="24"/>
          <w:lang w:val="en-GB"/>
        </w:rPr>
        <w:t>Fickian</w:t>
      </w:r>
      <w:proofErr w:type="spellEnd"/>
      <w:r w:rsidRPr="00D01D8B">
        <w:rPr>
          <w:rFonts w:ascii="Times New Roman" w:hAnsi="Times New Roman" w:cs="Times New Roman"/>
          <w:sz w:val="24"/>
          <w:szCs w:val="24"/>
          <w:lang w:val="en-GB"/>
        </w:rPr>
        <w:t xml:space="preserve"> </w:t>
      </w:r>
      <w:r w:rsidR="00203B6B" w:rsidRPr="00D01D8B">
        <w:rPr>
          <w:rFonts w:ascii="Times New Roman" w:hAnsi="Times New Roman" w:cs="Times New Roman"/>
          <w:sz w:val="24"/>
          <w:szCs w:val="24"/>
          <w:lang w:val="en-GB"/>
        </w:rPr>
        <w:t>behaviour</w:t>
      </w:r>
      <w:r w:rsidRPr="00D01D8B">
        <w:rPr>
          <w:rFonts w:ascii="Times New Roman" w:hAnsi="Times New Roman" w:cs="Times New Roman"/>
          <w:sz w:val="24"/>
          <w:szCs w:val="24"/>
          <w:lang w:val="en-GB"/>
        </w:rPr>
        <w:t xml:space="preserve"> at initial stages of immersion</w:t>
      </w:r>
      <w:r w:rsidR="00E518FE" w:rsidRPr="00D01D8B">
        <w:rPr>
          <w:rFonts w:ascii="Times New Roman" w:hAnsi="Times New Roman" w:cs="Times New Roman"/>
          <w:sz w:val="24"/>
          <w:szCs w:val="24"/>
          <w:lang w:val="en-GB"/>
        </w:rPr>
        <w:t xml:space="preserve">, while </w:t>
      </w:r>
      <w:r w:rsidR="00F31EDB" w:rsidRPr="00D01D8B">
        <w:rPr>
          <w:rFonts w:ascii="Times New Roman" w:hAnsi="Times New Roman" w:cs="Times New Roman"/>
          <w:sz w:val="24"/>
          <w:szCs w:val="24"/>
          <w:lang w:val="en-GB"/>
        </w:rPr>
        <w:t xml:space="preserve">flat Nyquist plots </w:t>
      </w:r>
      <w:r w:rsidR="00E518FE" w:rsidRPr="00D01D8B">
        <w:rPr>
          <w:rFonts w:ascii="Times New Roman" w:hAnsi="Times New Roman" w:cs="Times New Roman"/>
          <w:sz w:val="24"/>
          <w:szCs w:val="24"/>
          <w:lang w:val="en-GB"/>
        </w:rPr>
        <w:t xml:space="preserve">revealed penetration of </w:t>
      </w:r>
      <w:r w:rsidRPr="00D01D8B">
        <w:rPr>
          <w:rFonts w:ascii="Times New Roman" w:hAnsi="Times New Roman" w:cs="Times New Roman"/>
          <w:sz w:val="24"/>
          <w:szCs w:val="24"/>
          <w:lang w:val="en-GB"/>
        </w:rPr>
        <w:t>water in the film</w:t>
      </w:r>
      <w:r w:rsidR="00E518FE" w:rsidRPr="00D01D8B">
        <w:rPr>
          <w:rFonts w:ascii="Times New Roman" w:hAnsi="Times New Roman" w:cs="Times New Roman"/>
          <w:sz w:val="24"/>
          <w:szCs w:val="24"/>
          <w:lang w:val="en-GB"/>
        </w:rPr>
        <w:t>s</w:t>
      </w:r>
      <w:r w:rsidRPr="00D01D8B">
        <w:rPr>
          <w:rFonts w:ascii="Times New Roman" w:hAnsi="Times New Roman" w:cs="Times New Roman"/>
          <w:sz w:val="24"/>
          <w:szCs w:val="24"/>
          <w:lang w:val="en-GB"/>
        </w:rPr>
        <w:t xml:space="preserve">. The </w:t>
      </w:r>
      <w:proofErr w:type="spellStart"/>
      <w:r w:rsidRPr="00D01D8B">
        <w:rPr>
          <w:rFonts w:ascii="Times New Roman" w:hAnsi="Times New Roman" w:cs="Times New Roman"/>
          <w:sz w:val="24"/>
          <w:szCs w:val="24"/>
          <w:lang w:val="en-GB"/>
        </w:rPr>
        <w:t>physico</w:t>
      </w:r>
      <w:proofErr w:type="spellEnd"/>
      <w:r w:rsidRPr="00D01D8B">
        <w:rPr>
          <w:rFonts w:ascii="Times New Roman" w:hAnsi="Times New Roman" w:cs="Times New Roman"/>
          <w:sz w:val="24"/>
          <w:szCs w:val="24"/>
          <w:lang w:val="en-GB"/>
        </w:rPr>
        <w:t xml:space="preserve">-chemical characteristics of </w:t>
      </w:r>
      <w:r w:rsidRPr="00D01D8B">
        <w:rPr>
          <w:rFonts w:ascii="Times New Roman" w:hAnsi="Times New Roman" w:cs="Times New Roman"/>
          <w:i/>
          <w:sz w:val="24"/>
          <w:szCs w:val="24"/>
          <w:lang w:val="en-GB"/>
        </w:rPr>
        <w:t xml:space="preserve">FT4 </w:t>
      </w:r>
      <w:r w:rsidRPr="00D01D8B">
        <w:rPr>
          <w:rFonts w:ascii="Times New Roman" w:hAnsi="Times New Roman" w:cs="Times New Roman"/>
          <w:sz w:val="24"/>
          <w:szCs w:val="24"/>
          <w:lang w:val="en-GB"/>
        </w:rPr>
        <w:t>pigment were determined by t</w:t>
      </w:r>
      <w:r w:rsidR="00836E69" w:rsidRPr="00D01D8B">
        <w:rPr>
          <w:rFonts w:ascii="Times New Roman" w:hAnsi="Times New Roman" w:cs="Times New Roman"/>
          <w:sz w:val="24"/>
          <w:szCs w:val="24"/>
          <w:lang w:val="en-GB"/>
        </w:rPr>
        <w:t>h</w:t>
      </w:r>
      <w:r w:rsidRPr="00D01D8B">
        <w:rPr>
          <w:rFonts w:ascii="Times New Roman" w:hAnsi="Times New Roman" w:cs="Times New Roman"/>
          <w:sz w:val="24"/>
          <w:szCs w:val="24"/>
          <w:lang w:val="en-GB"/>
        </w:rPr>
        <w:t xml:space="preserve">ermogravimetry and </w:t>
      </w:r>
      <w:r w:rsidRPr="00D01D8B">
        <w:rPr>
          <w:rFonts w:ascii="Times New Roman" w:hAnsi="Times New Roman" w:cs="Times New Roman"/>
          <w:bCs/>
          <w:iCs/>
          <w:sz w:val="24"/>
          <w:szCs w:val="24"/>
          <w:lang w:val="en-GB"/>
        </w:rPr>
        <w:t xml:space="preserve">Fourier </w:t>
      </w:r>
      <w:proofErr w:type="gramStart"/>
      <w:r w:rsidRPr="00D01D8B">
        <w:rPr>
          <w:rFonts w:ascii="Times New Roman" w:hAnsi="Times New Roman" w:cs="Times New Roman"/>
          <w:bCs/>
          <w:iCs/>
          <w:sz w:val="24"/>
          <w:szCs w:val="24"/>
          <w:lang w:val="en-GB"/>
        </w:rPr>
        <w:t>transform</w:t>
      </w:r>
      <w:proofErr w:type="gramEnd"/>
      <w:r w:rsidRPr="00D01D8B">
        <w:rPr>
          <w:rFonts w:ascii="Times New Roman" w:hAnsi="Times New Roman" w:cs="Times New Roman"/>
          <w:bCs/>
          <w:iCs/>
          <w:sz w:val="24"/>
          <w:szCs w:val="24"/>
          <w:lang w:val="en-GB"/>
        </w:rPr>
        <w:t xml:space="preserve"> infrared. </w:t>
      </w:r>
      <w:r w:rsidRPr="00D01D8B">
        <w:rPr>
          <w:rFonts w:ascii="Times New Roman" w:hAnsi="Times New Roman" w:cs="Times New Roman"/>
          <w:sz w:val="24"/>
          <w:szCs w:val="24"/>
          <w:lang w:val="en-GB"/>
        </w:rPr>
        <w:t xml:space="preserve">Immersion tests in the Mediterranean Sea </w:t>
      </w:r>
      <w:r w:rsidR="009C2453" w:rsidRPr="00D01D8B">
        <w:rPr>
          <w:rFonts w:ascii="Times New Roman" w:hAnsi="Times New Roman" w:cs="Times New Roman"/>
          <w:sz w:val="24"/>
          <w:szCs w:val="24"/>
          <w:lang w:val="en-GB"/>
        </w:rPr>
        <w:t>demonstrated the</w:t>
      </w:r>
      <w:r w:rsidRPr="00D01D8B">
        <w:rPr>
          <w:rFonts w:ascii="Times New Roman" w:hAnsi="Times New Roman" w:cs="Times New Roman"/>
          <w:sz w:val="24"/>
          <w:szCs w:val="24"/>
          <w:lang w:val="en-GB"/>
        </w:rPr>
        <w:t xml:space="preserve"> excellent efficacy of </w:t>
      </w:r>
      <w:r w:rsidR="00E518FE" w:rsidRPr="00D01D8B">
        <w:rPr>
          <w:rFonts w:ascii="Times New Roman" w:hAnsi="Times New Roman" w:cs="Times New Roman"/>
          <w:sz w:val="24"/>
          <w:szCs w:val="24"/>
          <w:lang w:val="en-GB"/>
        </w:rPr>
        <w:t xml:space="preserve">the </w:t>
      </w:r>
      <w:r w:rsidRPr="00D01D8B">
        <w:rPr>
          <w:rFonts w:ascii="Times New Roman" w:hAnsi="Times New Roman" w:cs="Times New Roman"/>
          <w:i/>
          <w:sz w:val="24"/>
          <w:szCs w:val="24"/>
          <w:lang w:val="en-GB"/>
        </w:rPr>
        <w:t>FT4</w:t>
      </w:r>
      <w:r w:rsidR="00E518FE" w:rsidRPr="00D01D8B">
        <w:rPr>
          <w:rFonts w:ascii="Times New Roman" w:hAnsi="Times New Roman" w:cs="Times New Roman"/>
          <w:sz w:val="24"/>
          <w:szCs w:val="24"/>
          <w:lang w:val="en-GB"/>
        </w:rPr>
        <w:t>-containing coating</w:t>
      </w:r>
      <w:r w:rsidRPr="00D01D8B">
        <w:rPr>
          <w:rFonts w:ascii="Times New Roman" w:hAnsi="Times New Roman" w:cs="Times New Roman"/>
          <w:sz w:val="24"/>
          <w:szCs w:val="24"/>
          <w:lang w:val="en-GB"/>
        </w:rPr>
        <w:t xml:space="preserve"> against marine fouling after six months of immersion. </w:t>
      </w:r>
    </w:p>
    <w:p w14:paraId="679261AC" w14:textId="77777777" w:rsidR="00C20163" w:rsidRPr="00D01D8B" w:rsidRDefault="00C20163" w:rsidP="00C20163">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sz w:val="24"/>
          <w:szCs w:val="24"/>
          <w:lang w:val="en-GB"/>
        </w:rPr>
        <w:t>Keywords:</w:t>
      </w:r>
      <w:r w:rsidRPr="00D01D8B">
        <w:rPr>
          <w:rFonts w:ascii="Times New Roman" w:hAnsi="Times New Roman" w:cs="Times New Roman"/>
          <w:sz w:val="24"/>
          <w:szCs w:val="24"/>
          <w:lang w:val="en-GB"/>
        </w:rPr>
        <w:t xml:space="preserve"> antifouling; diffusion; ferric </w:t>
      </w:r>
      <w:proofErr w:type="spellStart"/>
      <w:r w:rsidRPr="00D01D8B">
        <w:rPr>
          <w:rFonts w:ascii="Times New Roman" w:hAnsi="Times New Roman" w:cs="Times New Roman"/>
          <w:sz w:val="24"/>
          <w:szCs w:val="24"/>
          <w:lang w:val="en-GB"/>
        </w:rPr>
        <w:t>tannate</w:t>
      </w:r>
      <w:proofErr w:type="spellEnd"/>
      <w:r w:rsidRPr="00D01D8B">
        <w:rPr>
          <w:rFonts w:ascii="Times New Roman" w:hAnsi="Times New Roman" w:cs="Times New Roman"/>
          <w:sz w:val="24"/>
          <w:szCs w:val="24"/>
          <w:lang w:val="en-GB"/>
        </w:rPr>
        <w:t>; tannin; coatings;</w:t>
      </w:r>
    </w:p>
    <w:p w14:paraId="374B0AC2" w14:textId="77777777" w:rsidR="00CC0E11" w:rsidRPr="00D01D8B" w:rsidRDefault="00CC0E11" w:rsidP="002D79CF">
      <w:pPr>
        <w:spacing w:after="0" w:line="480" w:lineRule="auto"/>
        <w:rPr>
          <w:rFonts w:ascii="Times New Roman" w:hAnsi="Times New Roman" w:cs="Times New Roman"/>
          <w:b/>
          <w:sz w:val="24"/>
          <w:szCs w:val="24"/>
          <w:lang w:val="en-GB"/>
        </w:rPr>
      </w:pPr>
      <w:r w:rsidRPr="00D01D8B">
        <w:rPr>
          <w:rFonts w:ascii="Times New Roman" w:hAnsi="Times New Roman" w:cs="Times New Roman"/>
          <w:b/>
          <w:sz w:val="24"/>
          <w:szCs w:val="24"/>
          <w:lang w:val="en-GB"/>
        </w:rPr>
        <w:lastRenderedPageBreak/>
        <w:t>1. Introduction</w:t>
      </w:r>
    </w:p>
    <w:p w14:paraId="54E8894B" w14:textId="4437F5D1" w:rsidR="00CC0E11" w:rsidRPr="00D01D8B" w:rsidRDefault="00CC0E11" w:rsidP="002D79CF">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sz w:val="24"/>
          <w:szCs w:val="24"/>
          <w:lang w:val="en-GB"/>
        </w:rPr>
        <w:tab/>
      </w:r>
      <w:r w:rsidRPr="00D01D8B">
        <w:rPr>
          <w:rFonts w:ascii="Times New Roman" w:hAnsi="Times New Roman" w:cs="Times New Roman"/>
          <w:sz w:val="24"/>
          <w:szCs w:val="24"/>
          <w:lang w:val="en-GB"/>
        </w:rPr>
        <w:t>All immersed substrates are likely to be invaded by the deposition of organisms on their surfaces</w:t>
      </w:r>
      <w:r w:rsidR="009C2453"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lang w:val="en-GB"/>
        </w:rPr>
        <w:t xml:space="preserve"> </w:t>
      </w:r>
      <w:r w:rsidR="009C2453" w:rsidRPr="00D01D8B">
        <w:rPr>
          <w:rFonts w:ascii="Times New Roman" w:hAnsi="Times New Roman" w:cs="Times New Roman"/>
          <w:sz w:val="24"/>
          <w:szCs w:val="24"/>
          <w:lang w:val="en-GB"/>
        </w:rPr>
        <w:t>T</w:t>
      </w:r>
      <w:r w:rsidRPr="00D01D8B">
        <w:rPr>
          <w:rFonts w:ascii="Times New Roman" w:hAnsi="Times New Roman" w:cs="Times New Roman"/>
          <w:sz w:val="24"/>
          <w:szCs w:val="24"/>
          <w:lang w:val="en-GB"/>
        </w:rPr>
        <w:t xml:space="preserve">his phenomenon </w:t>
      </w:r>
      <w:r w:rsidR="009C2453" w:rsidRPr="00D01D8B">
        <w:rPr>
          <w:rFonts w:ascii="Times New Roman" w:hAnsi="Times New Roman" w:cs="Times New Roman"/>
          <w:sz w:val="24"/>
          <w:szCs w:val="24"/>
          <w:lang w:val="en-GB"/>
        </w:rPr>
        <w:t xml:space="preserve">is </w:t>
      </w:r>
      <w:r w:rsidRPr="00D01D8B">
        <w:rPr>
          <w:rFonts w:ascii="Times New Roman" w:hAnsi="Times New Roman" w:cs="Times New Roman"/>
          <w:sz w:val="24"/>
          <w:szCs w:val="24"/>
          <w:lang w:val="en-GB"/>
        </w:rPr>
        <w:t>responsible for many problems in ship hulls, pipes and propellers</w:t>
      </w:r>
      <w:r w:rsidR="00A961E4"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1</w:t>
      </w:r>
      <w:r w:rsidR="00A961E4"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The increa</w:t>
      </w:r>
      <w:r w:rsidR="009C2453" w:rsidRPr="00D01D8B">
        <w:rPr>
          <w:rFonts w:ascii="Times New Roman" w:hAnsi="Times New Roman" w:cs="Times New Roman"/>
          <w:sz w:val="24"/>
          <w:szCs w:val="24"/>
          <w:lang w:val="en-GB"/>
        </w:rPr>
        <w:t>se</w:t>
      </w:r>
      <w:r w:rsidRPr="00D01D8B">
        <w:rPr>
          <w:rFonts w:ascii="Times New Roman" w:hAnsi="Times New Roman" w:cs="Times New Roman"/>
          <w:sz w:val="24"/>
          <w:szCs w:val="24"/>
          <w:lang w:val="en-GB"/>
        </w:rPr>
        <w:t xml:space="preserve"> in fuel consumption due to biofouling exceeds the costs associated with hull cleaning and painting</w:t>
      </w:r>
      <w:r w:rsidR="00A961E4"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2</w:t>
      </w:r>
      <w:r w:rsidR="00A961E4"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Antifouling paints are reported to be the most economical procedure to combat marine fouling</w:t>
      </w:r>
      <w:proofErr w:type="gramStart"/>
      <w:r w:rsidR="00A961E4"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3</w:t>
      </w:r>
      <w:proofErr w:type="gramEnd"/>
      <w:r w:rsidR="00A961E4"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even though they may contain components that harm the marine environment</w:t>
      </w:r>
      <w:r w:rsidR="00A961E4"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4</w:t>
      </w:r>
      <w:r w:rsidR="00A961E4"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In order to minimize these harmful effects, new alternatives to such compounds are being researched</w:t>
      </w:r>
      <w:r w:rsidR="00F5785E"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5</w:t>
      </w:r>
      <w:r w:rsidRPr="00D01D8B">
        <w:rPr>
          <w:rFonts w:ascii="Times New Roman" w:hAnsi="Times New Roman" w:cs="Times New Roman"/>
          <w:sz w:val="24"/>
          <w:szCs w:val="24"/>
          <w:lang w:val="en-GB"/>
        </w:rPr>
        <w:t xml:space="preserve"> </w:t>
      </w:r>
    </w:p>
    <w:p w14:paraId="77E7F3C2" w14:textId="6D7577E3" w:rsidR="00CC0E11" w:rsidRPr="00D01D8B" w:rsidRDefault="00CC0E11" w:rsidP="002D79CF">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ab/>
        <w:t xml:space="preserve">The high cost of modern coatings formulated with </w:t>
      </w:r>
      <w:proofErr w:type="spellStart"/>
      <w:r w:rsidRPr="00D01D8B">
        <w:rPr>
          <w:rFonts w:ascii="Times New Roman" w:hAnsi="Times New Roman" w:cs="Times New Roman"/>
          <w:sz w:val="24"/>
          <w:szCs w:val="24"/>
          <w:lang w:val="en-GB"/>
        </w:rPr>
        <w:t>silane</w:t>
      </w:r>
      <w:proofErr w:type="spellEnd"/>
      <w:r w:rsidRPr="00D01D8B">
        <w:rPr>
          <w:rFonts w:ascii="Times New Roman" w:hAnsi="Times New Roman" w:cs="Times New Roman"/>
          <w:sz w:val="24"/>
          <w:szCs w:val="24"/>
          <w:lang w:val="en-GB"/>
        </w:rPr>
        <w:t xml:space="preserve"> and silicone matri</w:t>
      </w:r>
      <w:r w:rsidR="009C2453" w:rsidRPr="00D01D8B">
        <w:rPr>
          <w:rFonts w:ascii="Times New Roman" w:hAnsi="Times New Roman" w:cs="Times New Roman"/>
          <w:sz w:val="24"/>
          <w:szCs w:val="24"/>
          <w:lang w:val="en-GB"/>
        </w:rPr>
        <w:t>c</w:t>
      </w:r>
      <w:r w:rsidRPr="00D01D8B">
        <w:rPr>
          <w:rFonts w:ascii="Times New Roman" w:hAnsi="Times New Roman" w:cs="Times New Roman"/>
          <w:sz w:val="24"/>
          <w:szCs w:val="24"/>
          <w:lang w:val="en-GB"/>
        </w:rPr>
        <w:t xml:space="preserve">es </w:t>
      </w:r>
      <w:r w:rsidR="009C2453" w:rsidRPr="00D01D8B">
        <w:rPr>
          <w:rFonts w:ascii="Times New Roman" w:hAnsi="Times New Roman" w:cs="Times New Roman"/>
          <w:sz w:val="24"/>
          <w:szCs w:val="24"/>
          <w:lang w:val="en-GB"/>
        </w:rPr>
        <w:t>has encouraged researchers</w:t>
      </w:r>
      <w:r w:rsidRPr="00D01D8B">
        <w:rPr>
          <w:rFonts w:ascii="Times New Roman" w:hAnsi="Times New Roman" w:cs="Times New Roman"/>
          <w:sz w:val="24"/>
          <w:szCs w:val="24"/>
          <w:lang w:val="en-GB"/>
        </w:rPr>
        <w:t xml:space="preserve"> to find </w:t>
      </w:r>
      <w:r w:rsidR="00C4357C" w:rsidRPr="00D01D8B">
        <w:rPr>
          <w:rFonts w:ascii="Times New Roman" w:hAnsi="Times New Roman" w:cs="Times New Roman"/>
          <w:sz w:val="24"/>
          <w:szCs w:val="24"/>
          <w:lang w:val="en-GB"/>
        </w:rPr>
        <w:t xml:space="preserve">less expensive </w:t>
      </w:r>
      <w:r w:rsidRPr="00D01D8B">
        <w:rPr>
          <w:rFonts w:ascii="Times New Roman" w:hAnsi="Times New Roman" w:cs="Times New Roman"/>
          <w:sz w:val="24"/>
          <w:szCs w:val="24"/>
          <w:lang w:val="en-GB"/>
        </w:rPr>
        <w:t>alternatives, especially</w:t>
      </w:r>
      <w:r w:rsidR="00C4357C" w:rsidRPr="00D01D8B">
        <w:rPr>
          <w:rFonts w:ascii="Times New Roman" w:hAnsi="Times New Roman" w:cs="Times New Roman"/>
          <w:sz w:val="24"/>
          <w:szCs w:val="24"/>
          <w:lang w:val="en-GB"/>
        </w:rPr>
        <w:t xml:space="preserve"> using</w:t>
      </w:r>
      <w:r w:rsidRPr="00D01D8B">
        <w:rPr>
          <w:rFonts w:ascii="Times New Roman" w:hAnsi="Times New Roman" w:cs="Times New Roman"/>
          <w:sz w:val="24"/>
          <w:szCs w:val="24"/>
          <w:lang w:val="en-GB"/>
        </w:rPr>
        <w:t xml:space="preserve"> low</w:t>
      </w:r>
      <w:r w:rsidR="009C2453"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 xml:space="preserve">cost, </w:t>
      </w:r>
      <w:r w:rsidR="009C2453" w:rsidRPr="00D01D8B">
        <w:rPr>
          <w:rFonts w:ascii="Times New Roman" w:hAnsi="Times New Roman" w:cs="Times New Roman"/>
          <w:sz w:val="24"/>
          <w:szCs w:val="24"/>
          <w:lang w:val="en-GB"/>
        </w:rPr>
        <w:t xml:space="preserve">environmentally friendly </w:t>
      </w:r>
      <w:r w:rsidRPr="00D01D8B">
        <w:rPr>
          <w:rFonts w:ascii="Times New Roman" w:hAnsi="Times New Roman" w:cs="Times New Roman"/>
          <w:sz w:val="24"/>
          <w:szCs w:val="24"/>
          <w:lang w:val="en-GB"/>
        </w:rPr>
        <w:t>and widely available materials</w:t>
      </w:r>
      <w:r w:rsidR="00F5785E"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6</w:t>
      </w:r>
      <w:r w:rsidR="00F5785E" w:rsidRPr="00D01D8B">
        <w:rPr>
          <w:rFonts w:ascii="Times New Roman" w:hAnsi="Times New Roman" w:cs="Times New Roman"/>
          <w:sz w:val="24"/>
          <w:szCs w:val="24"/>
          <w:vertAlign w:val="superscript"/>
          <w:lang w:val="en-GB"/>
        </w:rPr>
        <w:t xml:space="preserve"> </w:t>
      </w:r>
      <w:proofErr w:type="spellStart"/>
      <w:r w:rsidRPr="00D01D8B">
        <w:rPr>
          <w:rFonts w:ascii="Times New Roman" w:hAnsi="Times New Roman" w:cs="Times New Roman"/>
          <w:sz w:val="24"/>
          <w:szCs w:val="24"/>
          <w:lang w:val="en-GB"/>
        </w:rPr>
        <w:t>Iyapparaj</w:t>
      </w:r>
      <w:proofErr w:type="spellEnd"/>
      <w:r w:rsidRPr="00D01D8B">
        <w:rPr>
          <w:rFonts w:ascii="Times New Roman" w:hAnsi="Times New Roman" w:cs="Times New Roman"/>
          <w:sz w:val="24"/>
          <w:szCs w:val="24"/>
          <w:lang w:val="en-GB"/>
        </w:rPr>
        <w:t xml:space="preserve"> </w:t>
      </w:r>
      <w:r w:rsidRPr="00D01D8B">
        <w:rPr>
          <w:rFonts w:ascii="Times New Roman" w:hAnsi="Times New Roman" w:cs="Times New Roman"/>
          <w:i/>
          <w:sz w:val="24"/>
          <w:szCs w:val="24"/>
          <w:lang w:val="en-GB"/>
        </w:rPr>
        <w:t>et al.</w:t>
      </w:r>
      <w:r w:rsidR="003F1AC2" w:rsidRPr="00D01D8B">
        <w:rPr>
          <w:rFonts w:ascii="Times New Roman" w:hAnsi="Times New Roman" w:cs="Times New Roman"/>
          <w:sz w:val="24"/>
          <w:szCs w:val="24"/>
          <w:vertAlign w:val="superscript"/>
          <w:lang w:val="en-GB"/>
        </w:rPr>
        <w:t>7</w:t>
      </w:r>
      <w:r w:rsidR="00B74F13"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reported the antifouling actions of seagrass extract (from marine flora).</w:t>
      </w:r>
      <w:r w:rsidR="00F118D6" w:rsidRPr="00D01D8B">
        <w:rPr>
          <w:rFonts w:ascii="Times New Roman" w:hAnsi="Times New Roman" w:cs="Times New Roman"/>
          <w:sz w:val="24"/>
          <w:szCs w:val="24"/>
          <w:lang w:val="en-GB"/>
        </w:rPr>
        <w:t xml:space="preserve"> </w:t>
      </w:r>
      <w:proofErr w:type="gramStart"/>
      <w:r w:rsidRPr="00D01D8B">
        <w:rPr>
          <w:rFonts w:ascii="Times New Roman" w:hAnsi="Times New Roman" w:cs="Times New Roman"/>
          <w:sz w:val="24"/>
          <w:szCs w:val="24"/>
          <w:lang w:val="en-GB"/>
        </w:rPr>
        <w:t>Gao</w:t>
      </w:r>
      <w:proofErr w:type="gramEnd"/>
      <w:r w:rsidRPr="00D01D8B">
        <w:rPr>
          <w:rFonts w:ascii="Times New Roman" w:hAnsi="Times New Roman" w:cs="Times New Roman"/>
          <w:i/>
          <w:sz w:val="24"/>
          <w:szCs w:val="24"/>
          <w:lang w:val="en-GB"/>
        </w:rPr>
        <w:t xml:space="preserve"> et al.</w:t>
      </w:r>
      <w:r w:rsidR="00F118D6" w:rsidRPr="00D01D8B">
        <w:rPr>
          <w:rFonts w:ascii="Times New Roman" w:hAnsi="Times New Roman" w:cs="Times New Roman"/>
          <w:sz w:val="24"/>
          <w:szCs w:val="24"/>
          <w:vertAlign w:val="superscript"/>
          <w:lang w:val="en-GB"/>
        </w:rPr>
        <w:t>8</w:t>
      </w:r>
      <w:r w:rsidR="003F1AC2"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extract</w:t>
      </w:r>
      <w:r w:rsidR="00C4357C" w:rsidRPr="00D01D8B">
        <w:rPr>
          <w:rFonts w:ascii="Times New Roman" w:hAnsi="Times New Roman" w:cs="Times New Roman"/>
          <w:sz w:val="24"/>
          <w:szCs w:val="24"/>
          <w:lang w:val="en-GB"/>
        </w:rPr>
        <w:t>ed</w:t>
      </w:r>
      <w:r w:rsidRPr="00D01D8B">
        <w:rPr>
          <w:rFonts w:ascii="Times New Roman" w:hAnsi="Times New Roman" w:cs="Times New Roman"/>
          <w:sz w:val="24"/>
          <w:szCs w:val="24"/>
          <w:lang w:val="en-GB"/>
        </w:rPr>
        <w:t xml:space="preserve"> </w:t>
      </w:r>
      <w:proofErr w:type="spellStart"/>
      <w:r w:rsidRPr="00D01D8B">
        <w:rPr>
          <w:rFonts w:ascii="Times New Roman" w:hAnsi="Times New Roman" w:cs="Times New Roman"/>
          <w:sz w:val="24"/>
          <w:szCs w:val="24"/>
          <w:lang w:val="en-GB"/>
        </w:rPr>
        <w:t>myristic</w:t>
      </w:r>
      <w:proofErr w:type="spellEnd"/>
      <w:r w:rsidRPr="00D01D8B">
        <w:rPr>
          <w:rFonts w:ascii="Times New Roman" w:hAnsi="Times New Roman" w:cs="Times New Roman"/>
          <w:sz w:val="24"/>
          <w:szCs w:val="24"/>
          <w:lang w:val="en-GB"/>
        </w:rPr>
        <w:t xml:space="preserve"> and palmitic acids from </w:t>
      </w:r>
      <w:proofErr w:type="spellStart"/>
      <w:r w:rsidRPr="00D01D8B">
        <w:rPr>
          <w:rFonts w:ascii="Times New Roman" w:hAnsi="Times New Roman" w:cs="Times New Roman"/>
          <w:i/>
          <w:iCs/>
          <w:sz w:val="24"/>
          <w:szCs w:val="24"/>
          <w:lang w:val="en-GB"/>
        </w:rPr>
        <w:t>Aureobasidium</w:t>
      </w:r>
      <w:proofErr w:type="spellEnd"/>
      <w:r w:rsidRPr="00D01D8B">
        <w:rPr>
          <w:rFonts w:ascii="Times New Roman" w:hAnsi="Times New Roman" w:cs="Times New Roman"/>
          <w:i/>
          <w:iCs/>
          <w:sz w:val="24"/>
          <w:szCs w:val="24"/>
          <w:lang w:val="en-GB"/>
        </w:rPr>
        <w:t xml:space="preserve"> pullulans</w:t>
      </w:r>
      <w:r w:rsidRPr="00D01D8B">
        <w:rPr>
          <w:rFonts w:ascii="Times New Roman" w:hAnsi="Times New Roman" w:cs="Times New Roman"/>
          <w:sz w:val="24"/>
          <w:szCs w:val="24"/>
          <w:lang w:val="en-GB"/>
        </w:rPr>
        <w:t xml:space="preserve"> HN fungus with antifouling activity. </w:t>
      </w:r>
    </w:p>
    <w:p w14:paraId="187F60CD" w14:textId="598E8CFA" w:rsidR="00CC0E11" w:rsidRPr="00D01D8B" w:rsidRDefault="00CC0E11" w:rsidP="002D79CF">
      <w:pPr>
        <w:spacing w:after="0" w:line="480" w:lineRule="auto"/>
        <w:jc w:val="both"/>
        <w:rPr>
          <w:rFonts w:ascii="Times New Roman" w:hAnsi="Times New Roman" w:cs="Times New Roman"/>
          <w:sz w:val="24"/>
          <w:szCs w:val="24"/>
          <w:vertAlign w:val="superscript"/>
          <w:lang w:val="en-GB"/>
        </w:rPr>
      </w:pPr>
      <w:r w:rsidRPr="00D01D8B">
        <w:rPr>
          <w:rFonts w:ascii="Times New Roman" w:hAnsi="Times New Roman" w:cs="Times New Roman"/>
          <w:sz w:val="24"/>
          <w:szCs w:val="24"/>
          <w:lang w:val="en-GB"/>
        </w:rPr>
        <w:tab/>
        <w:t xml:space="preserve">In the </w:t>
      </w:r>
      <w:r w:rsidR="004549A6" w:rsidRPr="00D01D8B">
        <w:rPr>
          <w:rFonts w:ascii="Times New Roman" w:hAnsi="Times New Roman" w:cs="Times New Roman"/>
          <w:sz w:val="24"/>
          <w:szCs w:val="24"/>
          <w:lang w:val="en-GB"/>
        </w:rPr>
        <w:t>19</w:t>
      </w:r>
      <w:r w:rsidRPr="00D01D8B">
        <w:rPr>
          <w:rFonts w:ascii="Times New Roman" w:hAnsi="Times New Roman" w:cs="Times New Roman"/>
          <w:sz w:val="24"/>
          <w:szCs w:val="24"/>
          <w:lang w:val="en-GB"/>
        </w:rPr>
        <w:t xml:space="preserve">60s, </w:t>
      </w:r>
      <w:proofErr w:type="spellStart"/>
      <w:r w:rsidRPr="00D01D8B">
        <w:rPr>
          <w:rFonts w:ascii="Times New Roman" w:hAnsi="Times New Roman" w:cs="Times New Roman"/>
          <w:sz w:val="24"/>
          <w:szCs w:val="24"/>
          <w:lang w:val="en-GB"/>
        </w:rPr>
        <w:t>Sieburth</w:t>
      </w:r>
      <w:proofErr w:type="spellEnd"/>
      <w:r w:rsidRPr="00D01D8B">
        <w:rPr>
          <w:rFonts w:ascii="Times New Roman" w:hAnsi="Times New Roman" w:cs="Times New Roman"/>
          <w:sz w:val="24"/>
          <w:szCs w:val="24"/>
          <w:lang w:val="en-GB"/>
        </w:rPr>
        <w:t xml:space="preserve"> and Conover</w:t>
      </w:r>
      <w:r w:rsidR="00F118D6" w:rsidRPr="00D01D8B">
        <w:rPr>
          <w:rFonts w:ascii="Times New Roman" w:hAnsi="Times New Roman" w:cs="Times New Roman"/>
          <w:sz w:val="24"/>
          <w:szCs w:val="24"/>
          <w:vertAlign w:val="superscript"/>
          <w:lang w:val="en-GB"/>
        </w:rPr>
        <w:t>9</w:t>
      </w:r>
      <w:r w:rsidR="003F1AC2" w:rsidRPr="00D01D8B">
        <w:rPr>
          <w:rFonts w:ascii="Times New Roman" w:hAnsi="Times New Roman" w:cs="Times New Roman"/>
          <w:sz w:val="24"/>
          <w:szCs w:val="24"/>
          <w:vertAlign w:val="superscript"/>
          <w:lang w:val="en-GB"/>
        </w:rPr>
        <w:t xml:space="preserve"> </w:t>
      </w:r>
      <w:r w:rsidR="004549A6" w:rsidRPr="00D01D8B">
        <w:rPr>
          <w:rFonts w:ascii="Times New Roman" w:hAnsi="Times New Roman" w:cs="Times New Roman"/>
          <w:sz w:val="24"/>
          <w:szCs w:val="24"/>
          <w:lang w:val="en-GB"/>
        </w:rPr>
        <w:t>reported</w:t>
      </w:r>
      <w:r w:rsidRPr="00D01D8B">
        <w:rPr>
          <w:rFonts w:ascii="Times New Roman" w:hAnsi="Times New Roman" w:cs="Times New Roman"/>
          <w:sz w:val="24"/>
          <w:szCs w:val="24"/>
          <w:lang w:val="en-GB"/>
        </w:rPr>
        <w:t xml:space="preserve"> the marine</w:t>
      </w:r>
      <w:r w:rsidR="004549A6"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fouling</w:t>
      </w:r>
      <w:r w:rsidR="004549A6"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retardant</w:t>
      </w:r>
      <w:r w:rsidR="009C2453"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 xml:space="preserve">effect of tannin (extract from brown algae). Tannins are polyphenolic compounds extracted from vegetal or marine species </w:t>
      </w:r>
      <w:r w:rsidR="00C4357C" w:rsidRPr="00D01D8B">
        <w:rPr>
          <w:rFonts w:ascii="Times New Roman" w:hAnsi="Times New Roman" w:cs="Times New Roman"/>
          <w:sz w:val="24"/>
          <w:szCs w:val="24"/>
          <w:lang w:val="en-GB"/>
        </w:rPr>
        <w:t>with</w:t>
      </w:r>
      <w:r w:rsidRPr="00D01D8B">
        <w:rPr>
          <w:rFonts w:ascii="Times New Roman" w:hAnsi="Times New Roman" w:cs="Times New Roman"/>
          <w:sz w:val="24"/>
          <w:szCs w:val="24"/>
          <w:lang w:val="en-GB"/>
        </w:rPr>
        <w:t xml:space="preserve"> numerous applications in medicine and industrial fields</w:t>
      </w:r>
      <w:r w:rsidR="00F5785E"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10-12</w:t>
      </w:r>
      <w:r w:rsidR="00F636AB">
        <w:fldChar w:fldCharType="begin"/>
      </w:r>
      <w:r w:rsidR="00F636AB" w:rsidRPr="00CB0642">
        <w:rPr>
          <w:lang w:val="en-GB"/>
        </w:rPr>
        <w:instrText xml:space="preserve"> HYPERLINK \l "_ENREF_11" \o "Zmozinski, 2015 #368" </w:instrText>
      </w:r>
      <w:r w:rsidR="00F636AB">
        <w:fldChar w:fldCharType="separate"/>
      </w:r>
      <w:r w:rsidR="00F636AB">
        <w:fldChar w:fldCharType="end"/>
      </w:r>
      <w:r w:rsidR="00F5785E" w:rsidRPr="00D01D8B">
        <w:rPr>
          <w:lang w:val="en-GB"/>
        </w:rPr>
        <w:t xml:space="preserve"> </w:t>
      </w:r>
      <w:r w:rsidRPr="00D01D8B">
        <w:rPr>
          <w:rFonts w:ascii="Times New Roman" w:hAnsi="Times New Roman" w:cs="Times New Roman"/>
          <w:sz w:val="24"/>
          <w:szCs w:val="24"/>
          <w:lang w:val="en-GB"/>
        </w:rPr>
        <w:t xml:space="preserve">Its chemical structure (vicinal –OH groups in aromatic rings) make tannins an excellent </w:t>
      </w:r>
      <w:proofErr w:type="spellStart"/>
      <w:r w:rsidRPr="00D01D8B">
        <w:rPr>
          <w:rFonts w:ascii="Times New Roman" w:hAnsi="Times New Roman" w:cs="Times New Roman"/>
          <w:sz w:val="24"/>
          <w:szCs w:val="24"/>
          <w:lang w:val="en-GB"/>
        </w:rPr>
        <w:t>complexant</w:t>
      </w:r>
      <w:proofErr w:type="spellEnd"/>
      <w:r w:rsidRPr="00D01D8B">
        <w:rPr>
          <w:rFonts w:ascii="Times New Roman" w:hAnsi="Times New Roman" w:cs="Times New Roman"/>
          <w:sz w:val="24"/>
          <w:szCs w:val="24"/>
          <w:lang w:val="en-GB"/>
        </w:rPr>
        <w:t xml:space="preserve"> agent with metals</w:t>
      </w:r>
      <w:r w:rsidR="00F5785E"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13</w:t>
      </w:r>
      <w:r w:rsidR="00F5785E"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 xml:space="preserve">Recently, tannins have been used as antifouling through its complexation with </w:t>
      </w:r>
      <w:r w:rsidR="00203B6B" w:rsidRPr="00D01D8B">
        <w:rPr>
          <w:rFonts w:ascii="Times New Roman" w:hAnsi="Times New Roman" w:cs="Times New Roman"/>
          <w:sz w:val="24"/>
          <w:szCs w:val="24"/>
          <w:lang w:val="en-GB"/>
        </w:rPr>
        <w:t>aluminium</w:t>
      </w:r>
      <w:r w:rsidRPr="00D01D8B">
        <w:rPr>
          <w:rFonts w:ascii="Times New Roman" w:hAnsi="Times New Roman" w:cs="Times New Roman"/>
          <w:sz w:val="24"/>
          <w:szCs w:val="24"/>
          <w:lang w:val="en-GB"/>
        </w:rPr>
        <w:t xml:space="preserve">, copper and zinc metals (metallic </w:t>
      </w:r>
      <w:proofErr w:type="spellStart"/>
      <w:r w:rsidRPr="00D01D8B">
        <w:rPr>
          <w:rFonts w:ascii="Times New Roman" w:hAnsi="Times New Roman" w:cs="Times New Roman"/>
          <w:sz w:val="24"/>
          <w:szCs w:val="24"/>
          <w:lang w:val="en-GB"/>
        </w:rPr>
        <w:t>tannates</w:t>
      </w:r>
      <w:proofErr w:type="spellEnd"/>
      <w:r w:rsidR="00993A48" w:rsidRPr="00D01D8B">
        <w:rPr>
          <w:rFonts w:ascii="Times New Roman" w:hAnsi="Times New Roman" w:cs="Times New Roman"/>
          <w:sz w:val="24"/>
          <w:szCs w:val="24"/>
          <w:lang w:val="en-GB"/>
        </w:rPr>
        <w:t>)</w:t>
      </w:r>
      <w:r w:rsidR="0005058B"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3,14-19</w:t>
      </w:r>
      <w:r w:rsidR="0005058B"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However, those metals have deleterious effects on the marine environment</w:t>
      </w:r>
      <w:r w:rsidR="00F118D6" w:rsidRPr="00D01D8B">
        <w:rPr>
          <w:rFonts w:ascii="Times New Roman" w:hAnsi="Times New Roman" w:cs="Times New Roman"/>
          <w:sz w:val="24"/>
          <w:szCs w:val="24"/>
          <w:vertAlign w:val="superscript"/>
          <w:lang w:val="en-GB"/>
        </w:rPr>
        <w:t>20</w:t>
      </w:r>
      <w:r w:rsidR="003F1AC2"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 xml:space="preserve">and, unfortunately, antifouling applications based on </w:t>
      </w:r>
      <w:proofErr w:type="spellStart"/>
      <w:r w:rsidRPr="00D01D8B">
        <w:rPr>
          <w:rFonts w:ascii="Times New Roman" w:hAnsi="Times New Roman" w:cs="Times New Roman"/>
          <w:sz w:val="24"/>
          <w:szCs w:val="24"/>
          <w:lang w:val="en-GB"/>
        </w:rPr>
        <w:t>tannates</w:t>
      </w:r>
      <w:proofErr w:type="spellEnd"/>
      <w:r w:rsidRPr="00D01D8B">
        <w:rPr>
          <w:rFonts w:ascii="Times New Roman" w:hAnsi="Times New Roman" w:cs="Times New Roman"/>
          <w:sz w:val="24"/>
          <w:szCs w:val="24"/>
          <w:lang w:val="en-GB"/>
        </w:rPr>
        <w:t xml:space="preserve"> with less toxic metals have not been reported yet. </w:t>
      </w:r>
      <w:proofErr w:type="spellStart"/>
      <w:r w:rsidRPr="00D01D8B">
        <w:rPr>
          <w:rFonts w:ascii="Times New Roman" w:hAnsi="Times New Roman" w:cs="Times New Roman"/>
          <w:sz w:val="24"/>
          <w:szCs w:val="24"/>
          <w:lang w:val="en-GB"/>
        </w:rPr>
        <w:t>Ejima</w:t>
      </w:r>
      <w:proofErr w:type="spellEnd"/>
      <w:r w:rsidRPr="00D01D8B">
        <w:rPr>
          <w:rFonts w:ascii="Times New Roman" w:hAnsi="Times New Roman" w:cs="Times New Roman"/>
          <w:sz w:val="24"/>
          <w:szCs w:val="24"/>
          <w:lang w:val="en-GB"/>
        </w:rPr>
        <w:t xml:space="preserve"> </w:t>
      </w:r>
      <w:proofErr w:type="gramStart"/>
      <w:r w:rsidRPr="00D01D8B">
        <w:rPr>
          <w:rFonts w:ascii="Times New Roman" w:hAnsi="Times New Roman" w:cs="Times New Roman"/>
          <w:i/>
          <w:sz w:val="24"/>
          <w:szCs w:val="24"/>
          <w:lang w:val="en-GB"/>
        </w:rPr>
        <w:t>et</w:t>
      </w:r>
      <w:proofErr w:type="gramEnd"/>
      <w:r w:rsidRPr="00D01D8B">
        <w:rPr>
          <w:rFonts w:ascii="Times New Roman" w:hAnsi="Times New Roman" w:cs="Times New Roman"/>
          <w:i/>
          <w:sz w:val="24"/>
          <w:szCs w:val="24"/>
          <w:lang w:val="en-GB"/>
        </w:rPr>
        <w:t xml:space="preserve"> al.</w:t>
      </w:r>
      <w:r w:rsidR="00F118D6" w:rsidRPr="00D01D8B">
        <w:rPr>
          <w:rFonts w:ascii="Times New Roman" w:hAnsi="Times New Roman" w:cs="Times New Roman"/>
          <w:sz w:val="24"/>
          <w:szCs w:val="24"/>
          <w:vertAlign w:val="superscript"/>
          <w:lang w:val="en-GB"/>
        </w:rPr>
        <w:t>21</w:t>
      </w:r>
      <w:r w:rsidR="003F1AC2"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described the formation of</w:t>
      </w:r>
      <w:r w:rsidR="009C2453"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 xml:space="preserve">ferric </w:t>
      </w:r>
      <w:proofErr w:type="spellStart"/>
      <w:r w:rsidRPr="00D01D8B">
        <w:rPr>
          <w:rFonts w:ascii="Times New Roman" w:hAnsi="Times New Roman" w:cs="Times New Roman"/>
          <w:sz w:val="24"/>
          <w:szCs w:val="24"/>
          <w:lang w:val="en-GB"/>
        </w:rPr>
        <w:t>tannate</w:t>
      </w:r>
      <w:proofErr w:type="spellEnd"/>
      <w:r w:rsidRPr="00D01D8B">
        <w:rPr>
          <w:rFonts w:ascii="Times New Roman" w:hAnsi="Times New Roman" w:cs="Times New Roman"/>
          <w:sz w:val="24"/>
          <w:szCs w:val="24"/>
          <w:lang w:val="en-GB"/>
        </w:rPr>
        <w:t xml:space="preserve"> films for medical applications with negligible cytotoxicity. Their work</w:t>
      </w:r>
      <w:r w:rsidR="00F118D6" w:rsidRPr="00D01D8B">
        <w:rPr>
          <w:rFonts w:ascii="Times New Roman" w:hAnsi="Times New Roman" w:cs="Times New Roman"/>
          <w:sz w:val="24"/>
          <w:szCs w:val="24"/>
          <w:vertAlign w:val="superscript"/>
          <w:lang w:val="en-GB"/>
        </w:rPr>
        <w:t>21</w:t>
      </w:r>
      <w:r w:rsidR="003F1AC2"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 xml:space="preserve">confirms the dependence of pH on the formation of coordination complexes (ferric </w:t>
      </w:r>
      <w:proofErr w:type="spellStart"/>
      <w:r w:rsidRPr="00D01D8B">
        <w:rPr>
          <w:rFonts w:ascii="Times New Roman" w:hAnsi="Times New Roman" w:cs="Times New Roman"/>
          <w:sz w:val="24"/>
          <w:szCs w:val="24"/>
          <w:lang w:val="en-GB"/>
        </w:rPr>
        <w:t>tannate</w:t>
      </w:r>
      <w:proofErr w:type="spellEnd"/>
      <w:r w:rsidRPr="00D01D8B">
        <w:rPr>
          <w:rFonts w:ascii="Times New Roman" w:hAnsi="Times New Roman" w:cs="Times New Roman"/>
          <w:sz w:val="24"/>
          <w:szCs w:val="24"/>
          <w:lang w:val="en-GB"/>
        </w:rPr>
        <w:t>) as previously mentioned by other authors</w:t>
      </w:r>
      <w:r w:rsidR="0005058B"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22</w:t>
      </w:r>
    </w:p>
    <w:p w14:paraId="69B14DBF" w14:textId="0834D6C5" w:rsidR="00CC0E11" w:rsidRPr="00D01D8B" w:rsidRDefault="00C4357C" w:rsidP="002D79CF">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lastRenderedPageBreak/>
        <w:t xml:space="preserve">In this </w:t>
      </w:r>
      <w:r w:rsidR="004549A6" w:rsidRPr="00D01D8B">
        <w:rPr>
          <w:rFonts w:ascii="Times New Roman" w:hAnsi="Times New Roman" w:cs="Times New Roman"/>
          <w:sz w:val="24"/>
          <w:szCs w:val="24"/>
          <w:lang w:val="en-GB"/>
        </w:rPr>
        <w:t xml:space="preserve">work </w:t>
      </w:r>
      <w:r w:rsidRPr="00D01D8B">
        <w:rPr>
          <w:rFonts w:ascii="Times New Roman" w:hAnsi="Times New Roman" w:cs="Times New Roman"/>
          <w:sz w:val="24"/>
          <w:szCs w:val="24"/>
          <w:lang w:val="en-GB"/>
        </w:rPr>
        <w:t xml:space="preserve">we </w:t>
      </w:r>
      <w:r w:rsidR="004549A6" w:rsidRPr="00D01D8B">
        <w:rPr>
          <w:rFonts w:ascii="Times New Roman" w:hAnsi="Times New Roman" w:cs="Times New Roman"/>
          <w:sz w:val="24"/>
          <w:szCs w:val="24"/>
          <w:lang w:val="en-GB"/>
        </w:rPr>
        <w:t xml:space="preserve">investigate </w:t>
      </w:r>
      <w:r w:rsidR="00CC0E11" w:rsidRPr="00D01D8B">
        <w:rPr>
          <w:rFonts w:ascii="Times New Roman" w:hAnsi="Times New Roman" w:cs="Times New Roman"/>
          <w:sz w:val="24"/>
          <w:szCs w:val="24"/>
          <w:lang w:val="en-GB"/>
        </w:rPr>
        <w:t xml:space="preserve">the solubility and efficiency of ferric </w:t>
      </w:r>
      <w:proofErr w:type="spellStart"/>
      <w:r w:rsidR="00CC0E11" w:rsidRPr="00D01D8B">
        <w:rPr>
          <w:rFonts w:ascii="Times New Roman" w:hAnsi="Times New Roman" w:cs="Times New Roman"/>
          <w:sz w:val="24"/>
          <w:szCs w:val="24"/>
          <w:lang w:val="en-GB"/>
        </w:rPr>
        <w:t>tannate</w:t>
      </w:r>
      <w:proofErr w:type="spellEnd"/>
      <w:r w:rsidR="00CC0E11" w:rsidRPr="00D01D8B">
        <w:rPr>
          <w:rFonts w:ascii="Times New Roman" w:hAnsi="Times New Roman" w:cs="Times New Roman"/>
          <w:sz w:val="24"/>
          <w:szCs w:val="24"/>
          <w:lang w:val="en-GB"/>
        </w:rPr>
        <w:t xml:space="preserve"> (</w:t>
      </w:r>
      <w:r w:rsidR="00CC0E11" w:rsidRPr="00D01D8B">
        <w:rPr>
          <w:rFonts w:ascii="Times New Roman" w:hAnsi="Times New Roman" w:cs="Times New Roman"/>
          <w:i/>
          <w:sz w:val="24"/>
          <w:szCs w:val="24"/>
          <w:lang w:val="en-GB"/>
        </w:rPr>
        <w:t>FT</w:t>
      </w:r>
      <w:r w:rsidR="00CC0E11" w:rsidRPr="00D01D8B">
        <w:rPr>
          <w:rFonts w:ascii="Times New Roman" w:hAnsi="Times New Roman" w:cs="Times New Roman"/>
          <w:sz w:val="24"/>
          <w:szCs w:val="24"/>
          <w:lang w:val="en-GB"/>
        </w:rPr>
        <w:t xml:space="preserve">) in </w:t>
      </w:r>
      <w:r w:rsidRPr="00D01D8B">
        <w:rPr>
          <w:rFonts w:ascii="Times New Roman" w:hAnsi="Times New Roman" w:cs="Times New Roman"/>
          <w:sz w:val="24"/>
          <w:szCs w:val="24"/>
          <w:lang w:val="en-GB"/>
        </w:rPr>
        <w:t xml:space="preserve">a </w:t>
      </w:r>
      <w:r w:rsidR="00CC0E11" w:rsidRPr="00D01D8B">
        <w:rPr>
          <w:rFonts w:ascii="Times New Roman" w:hAnsi="Times New Roman" w:cs="Times New Roman"/>
          <w:sz w:val="24"/>
          <w:szCs w:val="24"/>
          <w:lang w:val="en-GB"/>
        </w:rPr>
        <w:t xml:space="preserve">rosin/acrylic matrix </w:t>
      </w:r>
      <w:r w:rsidR="004549A6" w:rsidRPr="00D01D8B">
        <w:rPr>
          <w:rFonts w:ascii="Times New Roman" w:hAnsi="Times New Roman" w:cs="Times New Roman"/>
          <w:sz w:val="24"/>
          <w:szCs w:val="24"/>
          <w:lang w:val="en-GB"/>
        </w:rPr>
        <w:t>against marine fouling</w:t>
      </w:r>
      <w:r w:rsidR="00CC0E11" w:rsidRPr="00D01D8B">
        <w:rPr>
          <w:rFonts w:ascii="Times New Roman" w:hAnsi="Times New Roman" w:cs="Times New Roman"/>
          <w:sz w:val="24"/>
          <w:szCs w:val="24"/>
          <w:lang w:val="en-GB"/>
        </w:rPr>
        <w:t xml:space="preserve">. Initially, two different </w:t>
      </w:r>
      <w:r w:rsidR="00CC0E11" w:rsidRPr="00D01D8B">
        <w:rPr>
          <w:rFonts w:ascii="Times New Roman" w:hAnsi="Times New Roman" w:cs="Times New Roman"/>
          <w:i/>
          <w:sz w:val="24"/>
          <w:szCs w:val="24"/>
          <w:lang w:val="en-GB"/>
        </w:rPr>
        <w:t>FT</w:t>
      </w:r>
      <w:r w:rsidR="00CC0E11" w:rsidRPr="00D01D8B">
        <w:rPr>
          <w:rFonts w:ascii="Times New Roman" w:hAnsi="Times New Roman" w:cs="Times New Roman"/>
          <w:sz w:val="24"/>
          <w:szCs w:val="24"/>
          <w:lang w:val="en-GB"/>
        </w:rPr>
        <w:t xml:space="preserve"> pigments </w:t>
      </w:r>
      <w:r w:rsidRPr="00D01D8B">
        <w:rPr>
          <w:rFonts w:ascii="Times New Roman" w:hAnsi="Times New Roman" w:cs="Times New Roman"/>
          <w:sz w:val="24"/>
          <w:szCs w:val="24"/>
          <w:lang w:val="en-GB"/>
        </w:rPr>
        <w:t xml:space="preserve">have been </w:t>
      </w:r>
      <w:r w:rsidR="00CC0E11" w:rsidRPr="00D01D8B">
        <w:rPr>
          <w:rFonts w:ascii="Times New Roman" w:hAnsi="Times New Roman" w:cs="Times New Roman"/>
          <w:sz w:val="24"/>
          <w:szCs w:val="24"/>
          <w:lang w:val="en-GB"/>
        </w:rPr>
        <w:t xml:space="preserve">synthesized </w:t>
      </w:r>
      <w:r w:rsidRPr="00D01D8B">
        <w:rPr>
          <w:rFonts w:ascii="Times New Roman" w:hAnsi="Times New Roman" w:cs="Times New Roman"/>
          <w:sz w:val="24"/>
          <w:szCs w:val="24"/>
          <w:lang w:val="en-GB"/>
        </w:rPr>
        <w:t xml:space="preserve">at </w:t>
      </w:r>
      <w:r w:rsidR="00CC0E11" w:rsidRPr="00D01D8B">
        <w:rPr>
          <w:rFonts w:ascii="Times New Roman" w:hAnsi="Times New Roman" w:cs="Times New Roman"/>
          <w:sz w:val="24"/>
          <w:szCs w:val="24"/>
          <w:lang w:val="en-GB"/>
        </w:rPr>
        <w:t xml:space="preserve">different </w:t>
      </w:r>
      <w:proofErr w:type="spellStart"/>
      <w:proofErr w:type="gramStart"/>
      <w:r w:rsidR="00CC0E11" w:rsidRPr="00D01D8B">
        <w:rPr>
          <w:rFonts w:ascii="Times New Roman" w:hAnsi="Times New Roman" w:cs="Times New Roman"/>
          <w:sz w:val="24"/>
          <w:szCs w:val="24"/>
          <w:lang w:val="en-GB"/>
        </w:rPr>
        <w:t>pH</w:t>
      </w:r>
      <w:r w:rsidRPr="00D01D8B">
        <w:rPr>
          <w:rFonts w:ascii="Times New Roman" w:hAnsi="Times New Roman" w:cs="Times New Roman"/>
          <w:sz w:val="24"/>
          <w:szCs w:val="24"/>
          <w:lang w:val="en-GB"/>
        </w:rPr>
        <w:t>s</w:t>
      </w:r>
      <w:proofErr w:type="spellEnd"/>
      <w:proofErr w:type="gramEnd"/>
      <w:r w:rsidR="00CC0E11" w:rsidRPr="00D01D8B">
        <w:rPr>
          <w:rFonts w:ascii="Times New Roman" w:hAnsi="Times New Roman" w:cs="Times New Roman"/>
          <w:sz w:val="24"/>
          <w:szCs w:val="24"/>
          <w:lang w:val="en-GB"/>
        </w:rPr>
        <w:t xml:space="preserve"> to form </w:t>
      </w:r>
      <w:r w:rsidR="00CC0E11" w:rsidRPr="00D01D8B">
        <w:rPr>
          <w:rFonts w:ascii="Times New Roman" w:hAnsi="Times New Roman" w:cs="Times New Roman"/>
          <w:i/>
          <w:sz w:val="24"/>
          <w:szCs w:val="24"/>
          <w:lang w:val="en-GB"/>
        </w:rPr>
        <w:t>FT4</w:t>
      </w:r>
      <w:r w:rsidR="00CC0E11"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 xml:space="preserve">(pH= 4) </w:t>
      </w:r>
      <w:r w:rsidR="00CC0E11" w:rsidRPr="00D01D8B">
        <w:rPr>
          <w:rFonts w:ascii="Times New Roman" w:hAnsi="Times New Roman" w:cs="Times New Roman"/>
          <w:sz w:val="24"/>
          <w:szCs w:val="24"/>
          <w:lang w:val="en-GB"/>
        </w:rPr>
        <w:t xml:space="preserve">and </w:t>
      </w:r>
      <w:r w:rsidR="00CC0E11" w:rsidRPr="00D01D8B">
        <w:rPr>
          <w:rFonts w:ascii="Times New Roman" w:hAnsi="Times New Roman" w:cs="Times New Roman"/>
          <w:i/>
          <w:sz w:val="24"/>
          <w:szCs w:val="24"/>
          <w:lang w:val="en-GB"/>
        </w:rPr>
        <w:t xml:space="preserve">FT7 </w:t>
      </w:r>
      <w:r w:rsidRPr="00D01D8B">
        <w:rPr>
          <w:rFonts w:ascii="Times New Roman" w:hAnsi="Times New Roman" w:cs="Times New Roman"/>
          <w:sz w:val="24"/>
          <w:szCs w:val="24"/>
          <w:lang w:val="en-GB"/>
        </w:rPr>
        <w:t xml:space="preserve">(pH= 7) </w:t>
      </w:r>
      <w:r w:rsidR="00CC0E11" w:rsidRPr="00D01D8B">
        <w:rPr>
          <w:rFonts w:ascii="Times New Roman" w:hAnsi="Times New Roman" w:cs="Times New Roman"/>
          <w:sz w:val="24"/>
          <w:szCs w:val="24"/>
          <w:lang w:val="en-GB"/>
        </w:rPr>
        <w:t>pigments. After that, two different coatings (</w:t>
      </w:r>
      <w:r w:rsidR="00CC0E11" w:rsidRPr="00D01D8B">
        <w:rPr>
          <w:rFonts w:ascii="Times New Roman" w:hAnsi="Times New Roman" w:cs="Times New Roman"/>
          <w:i/>
          <w:sz w:val="24"/>
          <w:szCs w:val="24"/>
          <w:lang w:val="en-GB"/>
        </w:rPr>
        <w:t>CFT4</w:t>
      </w:r>
      <w:r w:rsidR="00CC0E11" w:rsidRPr="00D01D8B">
        <w:rPr>
          <w:rFonts w:ascii="Times New Roman" w:hAnsi="Times New Roman" w:cs="Times New Roman"/>
          <w:sz w:val="24"/>
          <w:szCs w:val="24"/>
          <w:lang w:val="en-GB"/>
        </w:rPr>
        <w:t xml:space="preserve"> and </w:t>
      </w:r>
      <w:r w:rsidR="00CC0E11" w:rsidRPr="00D01D8B">
        <w:rPr>
          <w:rFonts w:ascii="Times New Roman" w:hAnsi="Times New Roman" w:cs="Times New Roman"/>
          <w:i/>
          <w:sz w:val="24"/>
          <w:szCs w:val="24"/>
          <w:lang w:val="en-GB"/>
        </w:rPr>
        <w:t>CFT7</w:t>
      </w:r>
      <w:r w:rsidR="00F05EAF" w:rsidRPr="00D01D8B">
        <w:rPr>
          <w:rFonts w:ascii="Times New Roman" w:hAnsi="Times New Roman" w:cs="Times New Roman"/>
          <w:i/>
          <w:sz w:val="24"/>
          <w:szCs w:val="24"/>
          <w:lang w:val="en-GB"/>
        </w:rPr>
        <w:t>)</w:t>
      </w:r>
      <w:r w:rsidR="00CC0E11"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 xml:space="preserve">have been </w:t>
      </w:r>
      <w:r w:rsidR="00CC0E11" w:rsidRPr="00D01D8B">
        <w:rPr>
          <w:rFonts w:ascii="Times New Roman" w:hAnsi="Times New Roman" w:cs="Times New Roman"/>
          <w:sz w:val="24"/>
          <w:szCs w:val="24"/>
          <w:lang w:val="en-GB"/>
        </w:rPr>
        <w:t xml:space="preserve">formulated with </w:t>
      </w:r>
      <w:r w:rsidRPr="00D01D8B">
        <w:rPr>
          <w:rFonts w:ascii="Times New Roman" w:hAnsi="Times New Roman" w:cs="Times New Roman"/>
          <w:sz w:val="24"/>
          <w:szCs w:val="24"/>
          <w:lang w:val="en-GB"/>
        </w:rPr>
        <w:t xml:space="preserve">such </w:t>
      </w:r>
      <w:r w:rsidR="00CC0E11" w:rsidRPr="00D01D8B">
        <w:rPr>
          <w:rFonts w:ascii="Times New Roman" w:hAnsi="Times New Roman" w:cs="Times New Roman"/>
          <w:sz w:val="24"/>
          <w:szCs w:val="24"/>
          <w:lang w:val="en-GB"/>
        </w:rPr>
        <w:t>pigments</w:t>
      </w:r>
      <w:r w:rsidR="00F05EAF" w:rsidRPr="00D01D8B">
        <w:rPr>
          <w:rFonts w:ascii="Times New Roman" w:hAnsi="Times New Roman" w:cs="Times New Roman"/>
          <w:sz w:val="24"/>
          <w:szCs w:val="24"/>
          <w:lang w:val="en-GB"/>
        </w:rPr>
        <w:t xml:space="preserve"> and</w:t>
      </w:r>
      <w:r w:rsidR="00CC0E11" w:rsidRPr="00D01D8B">
        <w:rPr>
          <w:rFonts w:ascii="Times New Roman" w:hAnsi="Times New Roman" w:cs="Times New Roman"/>
          <w:sz w:val="24"/>
          <w:szCs w:val="24"/>
          <w:lang w:val="en-GB"/>
        </w:rPr>
        <w:t xml:space="preserve"> electrochemical tests </w:t>
      </w:r>
      <w:r w:rsidRPr="00D01D8B">
        <w:rPr>
          <w:rFonts w:ascii="Times New Roman" w:hAnsi="Times New Roman" w:cs="Times New Roman"/>
          <w:sz w:val="24"/>
          <w:szCs w:val="24"/>
          <w:lang w:val="en-GB"/>
        </w:rPr>
        <w:t xml:space="preserve">have been </w:t>
      </w:r>
      <w:r w:rsidR="00CC0E11" w:rsidRPr="00D01D8B">
        <w:rPr>
          <w:rFonts w:ascii="Times New Roman" w:hAnsi="Times New Roman" w:cs="Times New Roman"/>
          <w:sz w:val="24"/>
          <w:szCs w:val="24"/>
          <w:lang w:val="en-GB"/>
        </w:rPr>
        <w:t xml:space="preserve">performed to </w:t>
      </w:r>
      <w:r w:rsidRPr="00D01D8B">
        <w:rPr>
          <w:rFonts w:ascii="Times New Roman" w:hAnsi="Times New Roman" w:cs="Times New Roman"/>
          <w:sz w:val="24"/>
          <w:szCs w:val="24"/>
          <w:lang w:val="en-GB"/>
        </w:rPr>
        <w:t>evaluate their</w:t>
      </w:r>
      <w:r w:rsidR="00CC0E11"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 xml:space="preserve">consistency </w:t>
      </w:r>
      <w:r w:rsidR="00CC0E11" w:rsidRPr="00D01D8B">
        <w:rPr>
          <w:rFonts w:ascii="Times New Roman" w:hAnsi="Times New Roman" w:cs="Times New Roman"/>
          <w:sz w:val="24"/>
          <w:szCs w:val="24"/>
          <w:lang w:val="en-GB"/>
        </w:rPr>
        <w:t xml:space="preserve">with the </w:t>
      </w:r>
      <w:r w:rsidR="00203B6B" w:rsidRPr="00D01D8B">
        <w:rPr>
          <w:rFonts w:ascii="Times New Roman" w:hAnsi="Times New Roman" w:cs="Times New Roman"/>
          <w:sz w:val="24"/>
          <w:szCs w:val="24"/>
          <w:lang w:val="en-GB"/>
        </w:rPr>
        <w:t>behaviour</w:t>
      </w:r>
      <w:r w:rsidR="00CC0E11" w:rsidRPr="00D01D8B">
        <w:rPr>
          <w:rFonts w:ascii="Times New Roman" w:hAnsi="Times New Roman" w:cs="Times New Roman"/>
          <w:sz w:val="24"/>
          <w:szCs w:val="24"/>
          <w:lang w:val="en-GB"/>
        </w:rPr>
        <w:t xml:space="preserve"> of an antifouling coating. Finally, the </w:t>
      </w:r>
      <w:proofErr w:type="spellStart"/>
      <w:r w:rsidR="00CC0E11" w:rsidRPr="00D01D8B">
        <w:rPr>
          <w:rFonts w:ascii="Times New Roman" w:hAnsi="Times New Roman" w:cs="Times New Roman"/>
          <w:sz w:val="24"/>
          <w:szCs w:val="24"/>
          <w:lang w:val="en-GB"/>
        </w:rPr>
        <w:t>physico</w:t>
      </w:r>
      <w:proofErr w:type="spellEnd"/>
      <w:r w:rsidR="00CC0E11" w:rsidRPr="00D01D8B">
        <w:rPr>
          <w:rFonts w:ascii="Times New Roman" w:hAnsi="Times New Roman" w:cs="Times New Roman"/>
          <w:sz w:val="24"/>
          <w:szCs w:val="24"/>
          <w:lang w:val="en-GB"/>
        </w:rPr>
        <w:t xml:space="preserve">-chemical characterization of the best pigment and immersion testes of the best coating </w:t>
      </w:r>
      <w:r w:rsidRPr="00D01D8B">
        <w:rPr>
          <w:rFonts w:ascii="Times New Roman" w:hAnsi="Times New Roman" w:cs="Times New Roman"/>
          <w:sz w:val="24"/>
          <w:szCs w:val="24"/>
          <w:lang w:val="en-GB"/>
        </w:rPr>
        <w:t xml:space="preserve">have been </w:t>
      </w:r>
      <w:r w:rsidR="00CC0E11" w:rsidRPr="00D01D8B">
        <w:rPr>
          <w:rFonts w:ascii="Times New Roman" w:hAnsi="Times New Roman" w:cs="Times New Roman"/>
          <w:sz w:val="24"/>
          <w:szCs w:val="24"/>
          <w:lang w:val="en-GB"/>
        </w:rPr>
        <w:t xml:space="preserve">performed in real </w:t>
      </w:r>
      <w:r w:rsidRPr="00D01D8B">
        <w:rPr>
          <w:rFonts w:ascii="Times New Roman" w:hAnsi="Times New Roman" w:cs="Times New Roman"/>
          <w:sz w:val="24"/>
          <w:szCs w:val="24"/>
          <w:lang w:val="en-GB"/>
        </w:rPr>
        <w:t xml:space="preserve">environments </w:t>
      </w:r>
      <w:r w:rsidR="00CC0E11" w:rsidRPr="00D01D8B">
        <w:rPr>
          <w:rFonts w:ascii="Times New Roman" w:hAnsi="Times New Roman" w:cs="Times New Roman"/>
          <w:sz w:val="24"/>
          <w:szCs w:val="24"/>
          <w:lang w:val="en-GB"/>
        </w:rPr>
        <w:t>at the Mediterranean Sea during six months.</w:t>
      </w:r>
      <w:r w:rsidR="009C2453" w:rsidRPr="00D01D8B">
        <w:rPr>
          <w:rFonts w:ascii="Times New Roman" w:hAnsi="Times New Roman" w:cs="Times New Roman"/>
          <w:sz w:val="24"/>
          <w:szCs w:val="24"/>
          <w:lang w:val="en-GB"/>
        </w:rPr>
        <w:t xml:space="preserve">    </w:t>
      </w:r>
    </w:p>
    <w:p w14:paraId="520077D8" w14:textId="77777777" w:rsidR="00CC0E11" w:rsidRPr="00D01D8B" w:rsidRDefault="00CC0E11" w:rsidP="002D79CF">
      <w:pPr>
        <w:spacing w:after="0" w:line="480" w:lineRule="auto"/>
        <w:jc w:val="both"/>
        <w:rPr>
          <w:rFonts w:ascii="Times New Roman" w:hAnsi="Times New Roman" w:cs="Times New Roman"/>
          <w:b/>
          <w:sz w:val="24"/>
          <w:szCs w:val="24"/>
          <w:lang w:val="en-GB"/>
        </w:rPr>
      </w:pPr>
    </w:p>
    <w:p w14:paraId="7702830A" w14:textId="77777777" w:rsidR="00CC0E11" w:rsidRPr="00D01D8B" w:rsidRDefault="00CC0E11" w:rsidP="002D79CF">
      <w:pPr>
        <w:spacing w:after="0" w:line="480" w:lineRule="auto"/>
        <w:jc w:val="both"/>
        <w:rPr>
          <w:rFonts w:ascii="Times New Roman" w:hAnsi="Times New Roman" w:cs="Times New Roman"/>
          <w:b/>
          <w:sz w:val="24"/>
          <w:szCs w:val="24"/>
          <w:lang w:val="en-GB"/>
        </w:rPr>
      </w:pPr>
      <w:r w:rsidRPr="00D01D8B">
        <w:rPr>
          <w:rFonts w:ascii="Times New Roman" w:hAnsi="Times New Roman" w:cs="Times New Roman"/>
          <w:b/>
          <w:sz w:val="24"/>
          <w:szCs w:val="24"/>
          <w:lang w:val="en-GB"/>
        </w:rPr>
        <w:t xml:space="preserve">2. Experimental </w:t>
      </w:r>
    </w:p>
    <w:p w14:paraId="55D02F05" w14:textId="58F98B73" w:rsidR="00C20163" w:rsidRPr="00D01D8B" w:rsidRDefault="00C20163" w:rsidP="00C20163">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 xml:space="preserve">All solutions described in this work were prepared with analytical grade reagents. </w:t>
      </w:r>
      <w:proofErr w:type="spellStart"/>
      <w:r w:rsidRPr="00D01D8B">
        <w:rPr>
          <w:rFonts w:ascii="Times New Roman" w:hAnsi="Times New Roman" w:cs="Times New Roman"/>
          <w:sz w:val="24"/>
          <w:szCs w:val="24"/>
          <w:lang w:val="en-GB"/>
        </w:rPr>
        <w:t>Tanac</w:t>
      </w:r>
      <w:proofErr w:type="spellEnd"/>
      <w:r w:rsidRPr="00D01D8B">
        <w:rPr>
          <w:rFonts w:ascii="Times New Roman" w:hAnsi="Times New Roman" w:cs="Times New Roman"/>
          <w:sz w:val="24"/>
          <w:szCs w:val="24"/>
          <w:lang w:val="en-GB"/>
        </w:rPr>
        <w:t xml:space="preserve"> (Brazil) supplied tannin extract from </w:t>
      </w:r>
      <w:r w:rsidRPr="00D01D8B">
        <w:rPr>
          <w:rFonts w:ascii="Times New Roman" w:hAnsi="Times New Roman" w:cs="Times New Roman"/>
          <w:i/>
          <w:sz w:val="24"/>
          <w:szCs w:val="24"/>
          <w:lang w:val="en-GB"/>
        </w:rPr>
        <w:t xml:space="preserve">Acacia </w:t>
      </w:r>
      <w:proofErr w:type="spellStart"/>
      <w:r w:rsidRPr="00D01D8B">
        <w:rPr>
          <w:rFonts w:ascii="Times New Roman" w:hAnsi="Times New Roman" w:cs="Times New Roman"/>
          <w:i/>
          <w:sz w:val="24"/>
          <w:szCs w:val="24"/>
          <w:lang w:val="en-GB"/>
        </w:rPr>
        <w:t>mearnsii</w:t>
      </w:r>
      <w:proofErr w:type="spellEnd"/>
      <w:r w:rsidRPr="00D01D8B">
        <w:rPr>
          <w:rFonts w:ascii="Times New Roman" w:hAnsi="Times New Roman" w:cs="Times New Roman"/>
          <w:sz w:val="24"/>
          <w:szCs w:val="24"/>
          <w:lang w:val="en-GB"/>
        </w:rPr>
        <w:t xml:space="preserve"> bark. Antifouling coatings were prepared using methyl ethyl ketone </w:t>
      </w:r>
      <w:r w:rsidR="00203B6B" w:rsidRPr="00D01D8B">
        <w:rPr>
          <w:rFonts w:ascii="Times New Roman" w:hAnsi="Times New Roman" w:cs="Times New Roman"/>
          <w:sz w:val="24"/>
          <w:szCs w:val="24"/>
          <w:lang w:val="en-GB"/>
        </w:rPr>
        <w:t>as solvent, oleic acid (Sigma-Al</w:t>
      </w:r>
      <w:r w:rsidRPr="00D01D8B">
        <w:rPr>
          <w:rFonts w:ascii="Times New Roman" w:hAnsi="Times New Roman" w:cs="Times New Roman"/>
          <w:sz w:val="24"/>
          <w:szCs w:val="24"/>
          <w:lang w:val="en-GB"/>
        </w:rPr>
        <w:t xml:space="preserve">drich, USA) as plasticizer, and both WW rosin (RB </w:t>
      </w:r>
      <w:proofErr w:type="spellStart"/>
      <w:r w:rsidRPr="00D01D8B">
        <w:rPr>
          <w:rFonts w:ascii="Times New Roman" w:hAnsi="Times New Roman" w:cs="Times New Roman"/>
          <w:sz w:val="24"/>
          <w:szCs w:val="24"/>
          <w:lang w:val="en-GB"/>
        </w:rPr>
        <w:t>Sul</w:t>
      </w:r>
      <w:proofErr w:type="spellEnd"/>
      <w:r w:rsidRPr="00D01D8B">
        <w:rPr>
          <w:rFonts w:ascii="Times New Roman" w:hAnsi="Times New Roman" w:cs="Times New Roman"/>
          <w:sz w:val="24"/>
          <w:szCs w:val="24"/>
          <w:lang w:val="en-GB"/>
        </w:rPr>
        <w:t>, Brazil) and acrylic resin (</w:t>
      </w:r>
      <w:proofErr w:type="spellStart"/>
      <w:r w:rsidRPr="00D01D8B">
        <w:rPr>
          <w:rFonts w:ascii="Times New Roman" w:hAnsi="Times New Roman" w:cs="Times New Roman"/>
          <w:sz w:val="24"/>
          <w:szCs w:val="24"/>
          <w:lang w:val="en-GB"/>
        </w:rPr>
        <w:t>Águia</w:t>
      </w:r>
      <w:proofErr w:type="spellEnd"/>
      <w:r w:rsidRPr="00D01D8B">
        <w:rPr>
          <w:rFonts w:ascii="Times New Roman" w:hAnsi="Times New Roman" w:cs="Times New Roman"/>
          <w:sz w:val="24"/>
          <w:szCs w:val="24"/>
          <w:lang w:val="en-GB"/>
        </w:rPr>
        <w:t xml:space="preserve"> </w:t>
      </w:r>
      <w:proofErr w:type="spellStart"/>
      <w:r w:rsidRPr="00D01D8B">
        <w:rPr>
          <w:rFonts w:ascii="Times New Roman" w:hAnsi="Times New Roman" w:cs="Times New Roman"/>
          <w:sz w:val="24"/>
          <w:szCs w:val="24"/>
          <w:lang w:val="en-GB"/>
        </w:rPr>
        <w:t>Química</w:t>
      </w:r>
      <w:proofErr w:type="spellEnd"/>
      <w:r w:rsidRPr="00D01D8B">
        <w:rPr>
          <w:rFonts w:ascii="Times New Roman" w:hAnsi="Times New Roman" w:cs="Times New Roman"/>
          <w:sz w:val="24"/>
          <w:szCs w:val="24"/>
          <w:lang w:val="en-GB"/>
        </w:rPr>
        <w:t>, Brazil) as the matrix. The epoxy Intergard 269 (</w:t>
      </w:r>
      <w:proofErr w:type="spellStart"/>
      <w:r w:rsidRPr="00D01D8B">
        <w:rPr>
          <w:rFonts w:ascii="Times New Roman" w:hAnsi="Times New Roman" w:cs="Times New Roman"/>
          <w:sz w:val="24"/>
          <w:szCs w:val="24"/>
          <w:lang w:val="en-GB"/>
        </w:rPr>
        <w:t>Akzo</w:t>
      </w:r>
      <w:proofErr w:type="spellEnd"/>
      <w:r w:rsidRPr="00D01D8B">
        <w:rPr>
          <w:rFonts w:ascii="Times New Roman" w:hAnsi="Times New Roman" w:cs="Times New Roman"/>
          <w:sz w:val="24"/>
          <w:szCs w:val="24"/>
          <w:lang w:val="en-GB"/>
        </w:rPr>
        <w:t xml:space="preserve"> Nobel, USA) was used as an anticorrosive primer and blank. </w:t>
      </w:r>
    </w:p>
    <w:p w14:paraId="2EA8C4EF" w14:textId="77777777" w:rsidR="00C20163" w:rsidRPr="00D01D8B" w:rsidRDefault="00C20163" w:rsidP="002D79CF">
      <w:pPr>
        <w:spacing w:after="0" w:line="480" w:lineRule="auto"/>
        <w:rPr>
          <w:rFonts w:ascii="Times New Roman" w:hAnsi="Times New Roman" w:cs="Times New Roman"/>
          <w:b/>
          <w:i/>
          <w:sz w:val="24"/>
          <w:szCs w:val="24"/>
          <w:lang w:val="en-GB"/>
        </w:rPr>
      </w:pPr>
    </w:p>
    <w:p w14:paraId="1E9645F1" w14:textId="77777777" w:rsidR="00CC0E11" w:rsidRPr="00D01D8B" w:rsidRDefault="00CC0E11" w:rsidP="002D79CF">
      <w:pPr>
        <w:spacing w:after="0" w:line="480" w:lineRule="auto"/>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 xml:space="preserve">2.1. Ferric </w:t>
      </w:r>
      <w:proofErr w:type="spellStart"/>
      <w:r w:rsidRPr="00D01D8B">
        <w:rPr>
          <w:rFonts w:ascii="Times New Roman" w:hAnsi="Times New Roman" w:cs="Times New Roman"/>
          <w:b/>
          <w:i/>
          <w:sz w:val="24"/>
          <w:szCs w:val="24"/>
          <w:lang w:val="en-GB"/>
        </w:rPr>
        <w:t>tannate</w:t>
      </w:r>
      <w:proofErr w:type="spellEnd"/>
      <w:r w:rsidRPr="00D01D8B">
        <w:rPr>
          <w:rFonts w:ascii="Times New Roman" w:hAnsi="Times New Roman" w:cs="Times New Roman"/>
          <w:b/>
          <w:i/>
          <w:sz w:val="24"/>
          <w:szCs w:val="24"/>
          <w:lang w:val="en-GB"/>
        </w:rPr>
        <w:t xml:space="preserve"> pigment preparation</w:t>
      </w:r>
    </w:p>
    <w:p w14:paraId="0605FEBA" w14:textId="509CE6C0" w:rsidR="00CC0E11" w:rsidRPr="00D01D8B" w:rsidRDefault="00CC0E11" w:rsidP="002D79CF">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i/>
          <w:sz w:val="24"/>
          <w:szCs w:val="24"/>
          <w:lang w:val="en-GB"/>
        </w:rPr>
        <w:tab/>
      </w:r>
      <w:r w:rsidRPr="00D01D8B">
        <w:rPr>
          <w:rFonts w:ascii="Times New Roman" w:hAnsi="Times New Roman" w:cs="Times New Roman"/>
          <w:sz w:val="24"/>
          <w:szCs w:val="24"/>
          <w:lang w:val="en-GB"/>
        </w:rPr>
        <w:t>Firstly, 20 g of black wattle tannin was dissolved in 1000 mL of deionized water. After this, 80 mL of 1 M FeCl</w:t>
      </w:r>
      <w:r w:rsidRPr="00D01D8B">
        <w:rPr>
          <w:rFonts w:ascii="Times New Roman" w:hAnsi="Times New Roman" w:cs="Times New Roman"/>
          <w:sz w:val="24"/>
          <w:szCs w:val="24"/>
          <w:vertAlign w:val="subscript"/>
          <w:lang w:val="en-GB"/>
        </w:rPr>
        <w:t>3</w:t>
      </w:r>
      <w:r w:rsidRPr="00D01D8B">
        <w:rPr>
          <w:rFonts w:ascii="Times New Roman" w:hAnsi="Times New Roman" w:cs="Times New Roman"/>
          <w:sz w:val="24"/>
          <w:szCs w:val="24"/>
          <w:lang w:val="en-GB"/>
        </w:rPr>
        <w:t xml:space="preserve"> solution was prepared and dropped into dissolved tannin. The pH of the mixture was adjusted to 7 with 0.1 M </w:t>
      </w:r>
      <w:proofErr w:type="spellStart"/>
      <w:r w:rsidRPr="00D01D8B">
        <w:rPr>
          <w:rFonts w:ascii="Times New Roman" w:hAnsi="Times New Roman" w:cs="Times New Roman"/>
          <w:sz w:val="24"/>
          <w:szCs w:val="24"/>
          <w:lang w:val="en-GB"/>
        </w:rPr>
        <w:t>NaOH</w:t>
      </w:r>
      <w:proofErr w:type="spellEnd"/>
      <w:r w:rsidRPr="00D01D8B">
        <w:rPr>
          <w:rFonts w:ascii="Times New Roman" w:hAnsi="Times New Roman" w:cs="Times New Roman"/>
          <w:sz w:val="24"/>
          <w:szCs w:val="24"/>
          <w:lang w:val="en-GB"/>
        </w:rPr>
        <w:t xml:space="preserve"> solution and stirred for 1 hour. Afterward, the solid was filtered in a </w:t>
      </w:r>
      <w:proofErr w:type="spellStart"/>
      <w:r w:rsidRPr="00D01D8B">
        <w:rPr>
          <w:rFonts w:ascii="Times New Roman" w:hAnsi="Times New Roman" w:cs="Times New Roman"/>
          <w:sz w:val="24"/>
          <w:szCs w:val="24"/>
          <w:lang w:val="en-GB"/>
        </w:rPr>
        <w:t>Büchner</w:t>
      </w:r>
      <w:proofErr w:type="spellEnd"/>
      <w:r w:rsidRPr="00D01D8B">
        <w:rPr>
          <w:rFonts w:ascii="Times New Roman" w:hAnsi="Times New Roman" w:cs="Times New Roman"/>
          <w:sz w:val="24"/>
          <w:szCs w:val="24"/>
          <w:lang w:val="en-GB"/>
        </w:rPr>
        <w:t xml:space="preserve"> funnel and dried at 110°C for 12 hours. The solid formed using this procedure was called ferric </w:t>
      </w:r>
      <w:proofErr w:type="spellStart"/>
      <w:r w:rsidRPr="00D01D8B">
        <w:rPr>
          <w:rFonts w:ascii="Times New Roman" w:hAnsi="Times New Roman" w:cs="Times New Roman"/>
          <w:sz w:val="24"/>
          <w:szCs w:val="24"/>
          <w:lang w:val="en-GB"/>
        </w:rPr>
        <w:t>tannate</w:t>
      </w:r>
      <w:proofErr w:type="spellEnd"/>
      <w:r w:rsidRPr="00D01D8B">
        <w:rPr>
          <w:rFonts w:ascii="Times New Roman" w:hAnsi="Times New Roman" w:cs="Times New Roman"/>
          <w:sz w:val="24"/>
          <w:szCs w:val="24"/>
          <w:lang w:val="en-GB"/>
        </w:rPr>
        <w:t xml:space="preserve"> pigment, hereafter abbreviated</w:t>
      </w:r>
      <w:r w:rsidRPr="00D01D8B">
        <w:rPr>
          <w:rFonts w:ascii="Times New Roman" w:hAnsi="Times New Roman" w:cs="Times New Roman"/>
          <w:i/>
          <w:sz w:val="24"/>
          <w:szCs w:val="24"/>
          <w:lang w:val="en-GB"/>
        </w:rPr>
        <w:t xml:space="preserve"> FT7</w:t>
      </w:r>
      <w:r w:rsidRPr="00D01D8B">
        <w:rPr>
          <w:rFonts w:ascii="Times New Roman" w:hAnsi="Times New Roman" w:cs="Times New Roman"/>
          <w:sz w:val="24"/>
          <w:szCs w:val="24"/>
          <w:lang w:val="en-GB"/>
        </w:rPr>
        <w:t xml:space="preserve">. To form the ferric </w:t>
      </w:r>
      <w:proofErr w:type="spellStart"/>
      <w:r w:rsidRPr="00D01D8B">
        <w:rPr>
          <w:rFonts w:ascii="Times New Roman" w:hAnsi="Times New Roman" w:cs="Times New Roman"/>
          <w:sz w:val="24"/>
          <w:szCs w:val="24"/>
          <w:lang w:val="en-GB"/>
        </w:rPr>
        <w:t>tannate</w:t>
      </w:r>
      <w:proofErr w:type="spellEnd"/>
      <w:r w:rsidRPr="00D01D8B">
        <w:rPr>
          <w:rFonts w:ascii="Times New Roman" w:hAnsi="Times New Roman" w:cs="Times New Roman"/>
          <w:sz w:val="24"/>
          <w:szCs w:val="24"/>
          <w:lang w:val="en-GB"/>
        </w:rPr>
        <w:t xml:space="preserve"> at pH 4</w:t>
      </w:r>
      <w:r w:rsidR="003C703A"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 xml:space="preserve">abbreviated </w:t>
      </w:r>
      <w:r w:rsidRPr="00D01D8B">
        <w:rPr>
          <w:rFonts w:ascii="Times New Roman" w:hAnsi="Times New Roman" w:cs="Times New Roman"/>
          <w:i/>
          <w:sz w:val="24"/>
          <w:szCs w:val="24"/>
          <w:lang w:val="en-GB"/>
        </w:rPr>
        <w:t>FT4</w:t>
      </w:r>
      <w:r w:rsidR="003C703A"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 xml:space="preserve">, the above procedure was repeated changing only the adjustment of the pH to 4 with 0.1 M </w:t>
      </w:r>
      <w:proofErr w:type="spellStart"/>
      <w:r w:rsidRPr="00D01D8B">
        <w:rPr>
          <w:rFonts w:ascii="Times New Roman" w:hAnsi="Times New Roman" w:cs="Times New Roman"/>
          <w:sz w:val="24"/>
          <w:szCs w:val="24"/>
          <w:lang w:val="en-GB"/>
        </w:rPr>
        <w:t>HCl</w:t>
      </w:r>
      <w:proofErr w:type="spellEnd"/>
      <w:r w:rsidRPr="00D01D8B">
        <w:rPr>
          <w:rFonts w:ascii="Times New Roman" w:hAnsi="Times New Roman" w:cs="Times New Roman"/>
          <w:sz w:val="24"/>
          <w:szCs w:val="24"/>
          <w:lang w:val="en-GB"/>
        </w:rPr>
        <w:t>.</w:t>
      </w:r>
      <w:r w:rsidR="009C2453" w:rsidRPr="00D01D8B">
        <w:rPr>
          <w:rFonts w:ascii="Times New Roman" w:hAnsi="Times New Roman" w:cs="Times New Roman"/>
          <w:sz w:val="24"/>
          <w:szCs w:val="24"/>
          <w:lang w:val="en-GB"/>
        </w:rPr>
        <w:t xml:space="preserve">  </w:t>
      </w:r>
    </w:p>
    <w:p w14:paraId="2F09E6AF" w14:textId="77777777" w:rsidR="00CC0E11" w:rsidRPr="00D01D8B" w:rsidRDefault="00CC0E11" w:rsidP="002D79CF">
      <w:pPr>
        <w:spacing w:after="0" w:line="480" w:lineRule="auto"/>
        <w:jc w:val="both"/>
        <w:rPr>
          <w:rFonts w:ascii="Times New Roman" w:hAnsi="Times New Roman" w:cs="Times New Roman"/>
          <w:b/>
          <w:i/>
          <w:sz w:val="24"/>
          <w:szCs w:val="24"/>
          <w:lang w:val="en-GB"/>
        </w:rPr>
      </w:pPr>
    </w:p>
    <w:p w14:paraId="29E39B7F" w14:textId="77777777" w:rsidR="00CC0E11" w:rsidRPr="00D01D8B" w:rsidRDefault="00CC0E11" w:rsidP="002D79CF">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i/>
          <w:sz w:val="24"/>
          <w:szCs w:val="24"/>
          <w:lang w:val="en-GB"/>
        </w:rPr>
        <w:lastRenderedPageBreak/>
        <w:t>2.2.</w:t>
      </w:r>
      <w:r w:rsidRPr="00D01D8B">
        <w:rPr>
          <w:rFonts w:ascii="Times New Roman" w:hAnsi="Times New Roman" w:cs="Times New Roman"/>
          <w:sz w:val="24"/>
          <w:szCs w:val="24"/>
          <w:lang w:val="en-GB"/>
        </w:rPr>
        <w:t xml:space="preserve"> </w:t>
      </w:r>
      <w:r w:rsidRPr="00D01D8B">
        <w:rPr>
          <w:rFonts w:ascii="Times New Roman" w:hAnsi="Times New Roman" w:cs="Times New Roman"/>
          <w:b/>
          <w:i/>
          <w:sz w:val="24"/>
          <w:szCs w:val="24"/>
          <w:lang w:val="en-GB"/>
        </w:rPr>
        <w:t>Antifouling coating preparation</w:t>
      </w:r>
    </w:p>
    <w:p w14:paraId="1BD11B66" w14:textId="328A93E3" w:rsidR="00CC0E11" w:rsidRDefault="009C2453" w:rsidP="002D79CF">
      <w:pPr>
        <w:spacing w:after="0" w:line="480" w:lineRule="auto"/>
        <w:ind w:firstLine="709"/>
        <w:jc w:val="both"/>
        <w:rPr>
          <w:rFonts w:ascii="Times New Roman" w:hAnsi="Times New Roman" w:cs="Times New Roman"/>
          <w:sz w:val="24"/>
          <w:szCs w:val="24"/>
          <w:vertAlign w:val="superscript"/>
          <w:lang w:val="en-GB"/>
        </w:rPr>
      </w:pPr>
      <w:r w:rsidRPr="00D01D8B">
        <w:rPr>
          <w:rFonts w:ascii="Times New Roman" w:hAnsi="Times New Roman" w:cs="Times New Roman"/>
          <w:sz w:val="24"/>
          <w:szCs w:val="24"/>
          <w:lang w:val="en-GB"/>
        </w:rPr>
        <w:t xml:space="preserve">Two antifouling coatings, denoted </w:t>
      </w:r>
      <w:r w:rsidRPr="00D01D8B">
        <w:rPr>
          <w:rFonts w:ascii="Times New Roman" w:hAnsi="Times New Roman" w:cs="Times New Roman"/>
          <w:i/>
          <w:sz w:val="24"/>
          <w:szCs w:val="24"/>
          <w:lang w:val="en-GB"/>
        </w:rPr>
        <w:t>CFT7</w:t>
      </w:r>
      <w:r w:rsidRPr="00D01D8B">
        <w:rPr>
          <w:rFonts w:ascii="Times New Roman" w:hAnsi="Times New Roman" w:cs="Times New Roman"/>
          <w:sz w:val="24"/>
          <w:szCs w:val="24"/>
          <w:lang w:val="en-GB"/>
        </w:rPr>
        <w:t xml:space="preserve"> and </w:t>
      </w:r>
      <w:r w:rsidRPr="00D01D8B">
        <w:rPr>
          <w:rFonts w:ascii="Times New Roman" w:hAnsi="Times New Roman" w:cs="Times New Roman"/>
          <w:i/>
          <w:sz w:val="24"/>
          <w:szCs w:val="24"/>
          <w:lang w:val="en-GB"/>
        </w:rPr>
        <w:t>CFT4</w:t>
      </w:r>
      <w:r w:rsidRPr="00D01D8B">
        <w:rPr>
          <w:rFonts w:ascii="Times New Roman" w:hAnsi="Times New Roman" w:cs="Times New Roman"/>
          <w:sz w:val="24"/>
          <w:szCs w:val="24"/>
          <w:lang w:val="en-GB"/>
        </w:rPr>
        <w:t xml:space="preserve">, were prepared with a coating disperser </w:t>
      </w:r>
      <w:proofErr w:type="spellStart"/>
      <w:r w:rsidRPr="00D01D8B">
        <w:rPr>
          <w:rFonts w:ascii="Times New Roman" w:hAnsi="Times New Roman" w:cs="Times New Roman"/>
          <w:sz w:val="24"/>
          <w:szCs w:val="24"/>
          <w:lang w:val="en-GB"/>
        </w:rPr>
        <w:t>Dispermat</w:t>
      </w:r>
      <w:proofErr w:type="spellEnd"/>
      <w:r w:rsidRPr="00D01D8B">
        <w:rPr>
          <w:rFonts w:ascii="Times New Roman" w:hAnsi="Times New Roman" w:cs="Times New Roman"/>
          <w:sz w:val="24"/>
          <w:szCs w:val="24"/>
          <w:lang w:val="en-GB"/>
        </w:rPr>
        <w:t xml:space="preserve"> model N1 (WMA–</w:t>
      </w:r>
      <w:proofErr w:type="spellStart"/>
      <w:r w:rsidRPr="00D01D8B">
        <w:rPr>
          <w:rFonts w:ascii="Times New Roman" w:hAnsi="Times New Roman" w:cs="Times New Roman"/>
          <w:sz w:val="24"/>
          <w:szCs w:val="24"/>
          <w:lang w:val="en-GB"/>
        </w:rPr>
        <w:t>Getzmann</w:t>
      </w:r>
      <w:proofErr w:type="spellEnd"/>
      <w:r w:rsidRPr="00D01D8B">
        <w:rPr>
          <w:rFonts w:ascii="Times New Roman" w:hAnsi="Times New Roman" w:cs="Times New Roman"/>
          <w:sz w:val="24"/>
          <w:szCs w:val="24"/>
          <w:lang w:val="en-GB"/>
        </w:rPr>
        <w:t xml:space="preserve"> GMBH, Germany) and a bead mill </w:t>
      </w:r>
      <w:proofErr w:type="spellStart"/>
      <w:r w:rsidRPr="00D01D8B">
        <w:rPr>
          <w:rFonts w:ascii="Times New Roman" w:hAnsi="Times New Roman" w:cs="Times New Roman"/>
          <w:sz w:val="24"/>
          <w:szCs w:val="24"/>
          <w:lang w:val="en-GB"/>
        </w:rPr>
        <w:t>Dispermat</w:t>
      </w:r>
      <w:proofErr w:type="spellEnd"/>
      <w:r w:rsidRPr="00D01D8B">
        <w:rPr>
          <w:rFonts w:ascii="Times New Roman" w:hAnsi="Times New Roman" w:cs="Times New Roman"/>
          <w:sz w:val="24"/>
          <w:szCs w:val="24"/>
          <w:lang w:val="en-GB"/>
        </w:rPr>
        <w:t xml:space="preserve"> model SL (WMA-</w:t>
      </w:r>
      <w:proofErr w:type="spellStart"/>
      <w:r w:rsidRPr="00D01D8B">
        <w:rPr>
          <w:rFonts w:ascii="Times New Roman" w:hAnsi="Times New Roman" w:cs="Times New Roman"/>
          <w:sz w:val="24"/>
          <w:szCs w:val="24"/>
          <w:lang w:val="en-GB"/>
        </w:rPr>
        <w:t>Getzmann</w:t>
      </w:r>
      <w:proofErr w:type="spellEnd"/>
      <w:r w:rsidRPr="00D01D8B">
        <w:rPr>
          <w:rFonts w:ascii="Times New Roman" w:hAnsi="Times New Roman" w:cs="Times New Roman"/>
          <w:sz w:val="24"/>
          <w:szCs w:val="24"/>
          <w:lang w:val="en-GB"/>
        </w:rPr>
        <w:t xml:space="preserve"> GMBH, Germany). </w:t>
      </w:r>
      <w:r w:rsidR="00CC0E11" w:rsidRPr="00D01D8B">
        <w:rPr>
          <w:rFonts w:ascii="Times New Roman" w:hAnsi="Times New Roman" w:cs="Times New Roman"/>
          <w:sz w:val="24"/>
          <w:szCs w:val="24"/>
          <w:lang w:val="en-GB"/>
        </w:rPr>
        <w:t xml:space="preserve">Rosin, plasticizer and acrylic resin </w:t>
      </w:r>
      <w:r w:rsidR="003C703A" w:rsidRPr="00D01D8B">
        <w:rPr>
          <w:rFonts w:ascii="Times New Roman" w:hAnsi="Times New Roman" w:cs="Times New Roman"/>
          <w:sz w:val="24"/>
          <w:szCs w:val="24"/>
          <w:lang w:val="en-GB"/>
        </w:rPr>
        <w:t xml:space="preserve">were </w:t>
      </w:r>
      <w:r w:rsidR="00CC0E11" w:rsidRPr="00D01D8B">
        <w:rPr>
          <w:rFonts w:ascii="Times New Roman" w:hAnsi="Times New Roman" w:cs="Times New Roman"/>
          <w:sz w:val="24"/>
          <w:szCs w:val="24"/>
          <w:lang w:val="en-GB"/>
        </w:rPr>
        <w:t xml:space="preserve">dissolved in MEK and </w:t>
      </w:r>
      <w:r w:rsidRPr="00D01D8B">
        <w:rPr>
          <w:rFonts w:ascii="Times New Roman" w:hAnsi="Times New Roman" w:cs="Times New Roman"/>
          <w:sz w:val="24"/>
          <w:szCs w:val="24"/>
          <w:lang w:val="en-GB"/>
        </w:rPr>
        <w:t>homogenized</w:t>
      </w:r>
      <w:r w:rsidR="00CC0E11" w:rsidRPr="00D01D8B">
        <w:rPr>
          <w:rFonts w:ascii="Times New Roman" w:hAnsi="Times New Roman" w:cs="Times New Roman"/>
          <w:sz w:val="24"/>
          <w:szCs w:val="24"/>
          <w:lang w:val="en-GB"/>
        </w:rPr>
        <w:t xml:space="preserve"> in the disperser. Then, pigments were added and the coating was dispersed at 4000 rpm for 30 minutes.</w:t>
      </w:r>
      <w:r w:rsidR="008A3723" w:rsidRPr="00D01D8B">
        <w:rPr>
          <w:rFonts w:ascii="Times New Roman" w:hAnsi="Times New Roman" w:cs="Times New Roman"/>
          <w:sz w:val="24"/>
          <w:szCs w:val="24"/>
          <w:lang w:val="en-GB"/>
        </w:rPr>
        <w:t xml:space="preserve"> After dispersion,</w:t>
      </w:r>
      <w:r w:rsidR="00CC0E11" w:rsidRPr="00D01D8B">
        <w:rPr>
          <w:rFonts w:ascii="Times New Roman" w:hAnsi="Times New Roman" w:cs="Times New Roman"/>
          <w:sz w:val="24"/>
          <w:szCs w:val="24"/>
          <w:lang w:val="en-GB"/>
        </w:rPr>
        <w:t xml:space="preserve"> </w:t>
      </w:r>
      <w:r w:rsidR="008A3723" w:rsidRPr="00D01D8B">
        <w:rPr>
          <w:rFonts w:ascii="Times New Roman" w:hAnsi="Times New Roman" w:cs="Times New Roman"/>
          <w:sz w:val="24"/>
          <w:szCs w:val="24"/>
          <w:lang w:val="en-GB"/>
        </w:rPr>
        <w:t>t</w:t>
      </w:r>
      <w:r w:rsidR="004549A6" w:rsidRPr="00D01D8B">
        <w:rPr>
          <w:rFonts w:ascii="Times New Roman" w:hAnsi="Times New Roman" w:cs="Times New Roman"/>
          <w:sz w:val="24"/>
          <w:szCs w:val="24"/>
          <w:lang w:val="en-GB"/>
        </w:rPr>
        <w:t>he</w:t>
      </w:r>
      <w:r w:rsidR="008A3723" w:rsidRPr="00D01D8B">
        <w:rPr>
          <w:rFonts w:ascii="Times New Roman" w:hAnsi="Times New Roman" w:cs="Times New Roman"/>
          <w:sz w:val="24"/>
          <w:szCs w:val="24"/>
          <w:lang w:val="en-GB"/>
        </w:rPr>
        <w:t xml:space="preserve"> pigments were</w:t>
      </w:r>
      <w:r w:rsidR="00A63256" w:rsidRPr="00D01D8B">
        <w:rPr>
          <w:rFonts w:ascii="Times New Roman" w:hAnsi="Times New Roman" w:cs="Times New Roman"/>
          <w:sz w:val="24"/>
          <w:szCs w:val="24"/>
          <w:lang w:val="en-GB"/>
        </w:rPr>
        <w:t xml:space="preserve"> </w:t>
      </w:r>
      <w:r w:rsidR="00CC0E11" w:rsidRPr="00D01D8B">
        <w:rPr>
          <w:rFonts w:ascii="Times New Roman" w:hAnsi="Times New Roman" w:cs="Times New Roman"/>
          <w:sz w:val="24"/>
          <w:szCs w:val="24"/>
          <w:lang w:val="en-GB"/>
        </w:rPr>
        <w:t>mill</w:t>
      </w:r>
      <w:r w:rsidR="004549A6" w:rsidRPr="00D01D8B">
        <w:rPr>
          <w:rFonts w:ascii="Times New Roman" w:hAnsi="Times New Roman" w:cs="Times New Roman"/>
          <w:sz w:val="24"/>
          <w:szCs w:val="24"/>
          <w:lang w:val="en-GB"/>
        </w:rPr>
        <w:t>ed</w:t>
      </w:r>
      <w:r w:rsidR="00CC0E11" w:rsidRPr="00D01D8B">
        <w:rPr>
          <w:rFonts w:ascii="Times New Roman" w:hAnsi="Times New Roman" w:cs="Times New Roman"/>
          <w:sz w:val="24"/>
          <w:szCs w:val="24"/>
          <w:lang w:val="en-GB"/>
        </w:rPr>
        <w:t xml:space="preserve"> </w:t>
      </w:r>
      <w:r w:rsidR="004549A6" w:rsidRPr="00D01D8B">
        <w:rPr>
          <w:rFonts w:ascii="Times New Roman" w:hAnsi="Times New Roman" w:cs="Times New Roman"/>
          <w:sz w:val="24"/>
          <w:szCs w:val="24"/>
          <w:lang w:val="en-GB"/>
        </w:rPr>
        <w:t>using</w:t>
      </w:r>
      <w:r w:rsidR="00CC0E11" w:rsidRPr="00D01D8B">
        <w:rPr>
          <w:rFonts w:ascii="Times New Roman" w:hAnsi="Times New Roman" w:cs="Times New Roman"/>
          <w:sz w:val="24"/>
          <w:szCs w:val="24"/>
          <w:lang w:val="en-GB"/>
        </w:rPr>
        <w:t xml:space="preserve"> </w:t>
      </w:r>
      <w:r w:rsidR="003C703A" w:rsidRPr="00D01D8B">
        <w:rPr>
          <w:rFonts w:ascii="Times New Roman" w:hAnsi="Times New Roman" w:cs="Times New Roman"/>
          <w:sz w:val="24"/>
          <w:szCs w:val="24"/>
          <w:lang w:val="en-GB"/>
        </w:rPr>
        <w:t xml:space="preserve">a </w:t>
      </w:r>
      <w:r w:rsidR="00CC0E11" w:rsidRPr="00D01D8B">
        <w:rPr>
          <w:rFonts w:ascii="Times New Roman" w:hAnsi="Times New Roman" w:cs="Times New Roman"/>
          <w:sz w:val="24"/>
          <w:szCs w:val="24"/>
          <w:lang w:val="en-GB"/>
        </w:rPr>
        <w:t xml:space="preserve">bead mill coating equipment. The coatings formulation is given in Table 1 and the pigment volume concentration (PVC) </w:t>
      </w:r>
      <w:r w:rsidR="003C703A" w:rsidRPr="00D01D8B">
        <w:rPr>
          <w:rFonts w:ascii="Times New Roman" w:hAnsi="Times New Roman" w:cs="Times New Roman"/>
          <w:sz w:val="24"/>
          <w:szCs w:val="24"/>
          <w:lang w:val="en-GB"/>
        </w:rPr>
        <w:t xml:space="preserve">is </w:t>
      </w:r>
      <w:r w:rsidR="00CC0E11" w:rsidRPr="00D01D8B">
        <w:rPr>
          <w:rFonts w:ascii="Times New Roman" w:hAnsi="Times New Roman" w:cs="Times New Roman"/>
          <w:sz w:val="24"/>
          <w:szCs w:val="24"/>
          <w:lang w:val="en-GB"/>
        </w:rPr>
        <w:t>in accordance with the literature for this type of antifouling coating (soluble matrix</w:t>
      </w:r>
      <w:r w:rsidR="00993A48" w:rsidRPr="00D01D8B">
        <w:rPr>
          <w:rFonts w:ascii="Times New Roman" w:hAnsi="Times New Roman" w:cs="Times New Roman"/>
          <w:sz w:val="24"/>
          <w:szCs w:val="24"/>
          <w:lang w:val="en-GB"/>
        </w:rPr>
        <w:t>)</w:t>
      </w:r>
      <w:r w:rsidR="0005058B"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23</w:t>
      </w:r>
    </w:p>
    <w:p w14:paraId="2977DD03" w14:textId="77777777" w:rsidR="00D01D8B" w:rsidRDefault="00D01D8B" w:rsidP="002D79CF">
      <w:pPr>
        <w:spacing w:after="0" w:line="480" w:lineRule="auto"/>
        <w:ind w:firstLine="709"/>
        <w:jc w:val="both"/>
        <w:rPr>
          <w:rFonts w:ascii="Times New Roman" w:hAnsi="Times New Roman" w:cs="Times New Roman"/>
          <w:sz w:val="24"/>
          <w:szCs w:val="24"/>
          <w:vertAlign w:val="superscript"/>
          <w:lang w:val="en-GB"/>
        </w:rPr>
      </w:pPr>
    </w:p>
    <w:p w14:paraId="39A30A08" w14:textId="77777777" w:rsidR="00D01D8B" w:rsidRPr="00D01D8B" w:rsidRDefault="00D01D8B" w:rsidP="00D01D8B">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vertAlign w:val="superscript"/>
          <w:lang w:val="en-GB"/>
        </w:rPr>
        <w:tab/>
      </w:r>
      <w:r w:rsidRPr="00D01D8B">
        <w:rPr>
          <w:rFonts w:ascii="Times New Roman" w:hAnsi="Times New Roman" w:cs="Times New Roman"/>
          <w:b/>
          <w:sz w:val="24"/>
          <w:szCs w:val="24"/>
          <w:lang w:val="en-GB"/>
        </w:rPr>
        <w:t>Table 1.</w:t>
      </w:r>
      <w:r w:rsidRPr="00D01D8B">
        <w:rPr>
          <w:rFonts w:ascii="Times New Roman" w:hAnsi="Times New Roman" w:cs="Times New Roman"/>
          <w:sz w:val="24"/>
          <w:szCs w:val="24"/>
          <w:lang w:val="en-GB"/>
        </w:rPr>
        <w:t xml:space="preserve"> Coatings formulation.</w:t>
      </w:r>
    </w:p>
    <w:tbl>
      <w:tblPr>
        <w:tblStyle w:val="Tablaconcuadrcula"/>
        <w:tblW w:w="0" w:type="auto"/>
        <w:jc w:val="center"/>
        <w:tblBorders>
          <w:top w:val="single" w:sz="18"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D01D8B" w:rsidRPr="00D01D8B" w14:paraId="49FA166F" w14:textId="77777777" w:rsidTr="00D01D8B">
        <w:trPr>
          <w:trHeight w:val="516"/>
          <w:jc w:val="center"/>
        </w:trPr>
        <w:tc>
          <w:tcPr>
            <w:tcW w:w="2265" w:type="dxa"/>
            <w:tcBorders>
              <w:top w:val="single" w:sz="18" w:space="0" w:color="auto"/>
              <w:bottom w:val="single" w:sz="2" w:space="0" w:color="auto"/>
            </w:tcBorders>
            <w:vAlign w:val="center"/>
          </w:tcPr>
          <w:p w14:paraId="3EC4A96D" w14:textId="77777777" w:rsidR="00D01D8B" w:rsidRPr="00D01D8B" w:rsidRDefault="00D01D8B" w:rsidP="00D01D8B">
            <w:pPr>
              <w:tabs>
                <w:tab w:val="left" w:pos="8175"/>
              </w:tabs>
              <w:spacing w:line="360" w:lineRule="auto"/>
              <w:jc w:val="center"/>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Coating</w:t>
            </w:r>
          </w:p>
        </w:tc>
        <w:tc>
          <w:tcPr>
            <w:tcW w:w="2265" w:type="dxa"/>
            <w:tcBorders>
              <w:top w:val="single" w:sz="18" w:space="0" w:color="auto"/>
              <w:bottom w:val="single" w:sz="2" w:space="0" w:color="auto"/>
            </w:tcBorders>
            <w:vAlign w:val="center"/>
          </w:tcPr>
          <w:p w14:paraId="19A4903E" w14:textId="77777777" w:rsidR="00D01D8B" w:rsidRPr="00D01D8B" w:rsidRDefault="00D01D8B" w:rsidP="00D01D8B">
            <w:pPr>
              <w:tabs>
                <w:tab w:val="left" w:pos="8175"/>
              </w:tabs>
              <w:spacing w:line="360" w:lineRule="auto"/>
              <w:jc w:val="center"/>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Components</w:t>
            </w:r>
          </w:p>
        </w:tc>
        <w:tc>
          <w:tcPr>
            <w:tcW w:w="2265" w:type="dxa"/>
            <w:tcBorders>
              <w:top w:val="single" w:sz="18" w:space="0" w:color="auto"/>
              <w:bottom w:val="single" w:sz="2" w:space="0" w:color="auto"/>
            </w:tcBorders>
            <w:vAlign w:val="center"/>
          </w:tcPr>
          <w:p w14:paraId="593E659A" w14:textId="77777777" w:rsidR="00D01D8B" w:rsidRPr="00D01D8B" w:rsidRDefault="00D01D8B" w:rsidP="00D01D8B">
            <w:pPr>
              <w:tabs>
                <w:tab w:val="left" w:pos="8175"/>
              </w:tabs>
              <w:spacing w:line="360" w:lineRule="auto"/>
              <w:jc w:val="center"/>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Mass (g)</w:t>
            </w:r>
          </w:p>
        </w:tc>
        <w:tc>
          <w:tcPr>
            <w:tcW w:w="2265" w:type="dxa"/>
            <w:tcBorders>
              <w:top w:val="single" w:sz="18" w:space="0" w:color="auto"/>
              <w:bottom w:val="single" w:sz="2" w:space="0" w:color="auto"/>
            </w:tcBorders>
          </w:tcPr>
          <w:p w14:paraId="49CC9EEF" w14:textId="77777777" w:rsidR="00D01D8B" w:rsidRPr="00D01D8B" w:rsidRDefault="00D01D8B" w:rsidP="00D01D8B">
            <w:pPr>
              <w:tabs>
                <w:tab w:val="left" w:pos="8175"/>
              </w:tabs>
              <w:spacing w:line="360" w:lineRule="auto"/>
              <w:jc w:val="center"/>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PVC (%)</w:t>
            </w:r>
          </w:p>
        </w:tc>
      </w:tr>
      <w:tr w:rsidR="00D01D8B" w:rsidRPr="00D01D8B" w14:paraId="426B3A0E" w14:textId="77777777" w:rsidTr="00D01D8B">
        <w:trPr>
          <w:jc w:val="center"/>
        </w:trPr>
        <w:tc>
          <w:tcPr>
            <w:tcW w:w="2265" w:type="dxa"/>
            <w:vMerge w:val="restart"/>
            <w:tcBorders>
              <w:top w:val="single" w:sz="2" w:space="0" w:color="auto"/>
              <w:bottom w:val="single" w:sz="2" w:space="0" w:color="auto"/>
            </w:tcBorders>
            <w:vAlign w:val="center"/>
          </w:tcPr>
          <w:p w14:paraId="1A3B7179"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i/>
                <w:sz w:val="24"/>
                <w:szCs w:val="24"/>
                <w:lang w:val="en-GB"/>
              </w:rPr>
              <w:t>CFT7</w:t>
            </w:r>
          </w:p>
        </w:tc>
        <w:tc>
          <w:tcPr>
            <w:tcW w:w="2265" w:type="dxa"/>
            <w:tcBorders>
              <w:top w:val="single" w:sz="2" w:space="0" w:color="auto"/>
            </w:tcBorders>
            <w:vAlign w:val="center"/>
          </w:tcPr>
          <w:p w14:paraId="757CFDEE"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Rosin</w:t>
            </w:r>
          </w:p>
        </w:tc>
        <w:tc>
          <w:tcPr>
            <w:tcW w:w="2265" w:type="dxa"/>
            <w:tcBorders>
              <w:top w:val="single" w:sz="2" w:space="0" w:color="auto"/>
            </w:tcBorders>
            <w:vAlign w:val="center"/>
          </w:tcPr>
          <w:p w14:paraId="57267E88"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54</w:t>
            </w:r>
          </w:p>
        </w:tc>
        <w:tc>
          <w:tcPr>
            <w:tcW w:w="2265" w:type="dxa"/>
            <w:vMerge w:val="restart"/>
            <w:tcBorders>
              <w:top w:val="single" w:sz="2" w:space="0" w:color="auto"/>
              <w:bottom w:val="single" w:sz="2" w:space="0" w:color="auto"/>
            </w:tcBorders>
            <w:vAlign w:val="center"/>
          </w:tcPr>
          <w:p w14:paraId="7AD116F9"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31</w:t>
            </w:r>
          </w:p>
        </w:tc>
      </w:tr>
      <w:tr w:rsidR="00D01D8B" w:rsidRPr="00D01D8B" w14:paraId="427C0431" w14:textId="77777777" w:rsidTr="00D01D8B">
        <w:trPr>
          <w:jc w:val="center"/>
        </w:trPr>
        <w:tc>
          <w:tcPr>
            <w:tcW w:w="2265" w:type="dxa"/>
            <w:vMerge/>
            <w:tcBorders>
              <w:top w:val="nil"/>
              <w:bottom w:val="single" w:sz="2" w:space="0" w:color="auto"/>
            </w:tcBorders>
            <w:vAlign w:val="center"/>
          </w:tcPr>
          <w:p w14:paraId="269EFEA2" w14:textId="77777777" w:rsidR="00D01D8B" w:rsidRPr="00D01D8B" w:rsidRDefault="00D01D8B" w:rsidP="00D01D8B">
            <w:pPr>
              <w:tabs>
                <w:tab w:val="left" w:pos="8175"/>
              </w:tabs>
              <w:spacing w:line="360" w:lineRule="auto"/>
              <w:jc w:val="center"/>
              <w:rPr>
                <w:rFonts w:ascii="Times New Roman" w:hAnsi="Times New Roman" w:cs="Times New Roman"/>
                <w:i/>
                <w:sz w:val="24"/>
                <w:szCs w:val="24"/>
                <w:lang w:val="en-GB"/>
              </w:rPr>
            </w:pPr>
          </w:p>
        </w:tc>
        <w:tc>
          <w:tcPr>
            <w:tcW w:w="2265" w:type="dxa"/>
            <w:vAlign w:val="center"/>
          </w:tcPr>
          <w:p w14:paraId="3C9B54A2"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Acrylic resin</w:t>
            </w:r>
          </w:p>
        </w:tc>
        <w:tc>
          <w:tcPr>
            <w:tcW w:w="2265" w:type="dxa"/>
            <w:vAlign w:val="center"/>
          </w:tcPr>
          <w:p w14:paraId="2E0AA524"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6</w:t>
            </w:r>
          </w:p>
        </w:tc>
        <w:tc>
          <w:tcPr>
            <w:tcW w:w="2265" w:type="dxa"/>
            <w:vMerge/>
            <w:tcBorders>
              <w:top w:val="nil"/>
              <w:bottom w:val="single" w:sz="2" w:space="0" w:color="auto"/>
            </w:tcBorders>
          </w:tcPr>
          <w:p w14:paraId="696E2B32"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p>
        </w:tc>
      </w:tr>
      <w:tr w:rsidR="00D01D8B" w:rsidRPr="00D01D8B" w14:paraId="5D805C76" w14:textId="77777777" w:rsidTr="00D01D8B">
        <w:trPr>
          <w:jc w:val="center"/>
        </w:trPr>
        <w:tc>
          <w:tcPr>
            <w:tcW w:w="2265" w:type="dxa"/>
            <w:vMerge/>
            <w:tcBorders>
              <w:top w:val="nil"/>
              <w:bottom w:val="single" w:sz="2" w:space="0" w:color="auto"/>
            </w:tcBorders>
            <w:vAlign w:val="center"/>
          </w:tcPr>
          <w:p w14:paraId="2AB99C47" w14:textId="77777777" w:rsidR="00D01D8B" w:rsidRPr="00D01D8B" w:rsidRDefault="00D01D8B" w:rsidP="00D01D8B">
            <w:pPr>
              <w:tabs>
                <w:tab w:val="left" w:pos="8175"/>
              </w:tabs>
              <w:spacing w:line="360" w:lineRule="auto"/>
              <w:jc w:val="center"/>
              <w:rPr>
                <w:rFonts w:ascii="Times New Roman" w:hAnsi="Times New Roman" w:cs="Times New Roman"/>
                <w:i/>
                <w:sz w:val="24"/>
                <w:szCs w:val="24"/>
                <w:lang w:val="en-GB"/>
              </w:rPr>
            </w:pPr>
          </w:p>
        </w:tc>
        <w:tc>
          <w:tcPr>
            <w:tcW w:w="2265" w:type="dxa"/>
            <w:vAlign w:val="center"/>
          </w:tcPr>
          <w:p w14:paraId="2DAD066B"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i/>
                <w:sz w:val="24"/>
                <w:szCs w:val="24"/>
                <w:lang w:val="en-GB"/>
              </w:rPr>
              <w:t>FT7</w:t>
            </w:r>
          </w:p>
        </w:tc>
        <w:tc>
          <w:tcPr>
            <w:tcW w:w="2265" w:type="dxa"/>
            <w:vAlign w:val="center"/>
          </w:tcPr>
          <w:p w14:paraId="61DBFA4E"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24</w:t>
            </w:r>
          </w:p>
        </w:tc>
        <w:tc>
          <w:tcPr>
            <w:tcW w:w="2265" w:type="dxa"/>
            <w:vMerge/>
            <w:tcBorders>
              <w:top w:val="nil"/>
              <w:bottom w:val="single" w:sz="2" w:space="0" w:color="auto"/>
            </w:tcBorders>
          </w:tcPr>
          <w:p w14:paraId="4F1E6E75"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p>
        </w:tc>
      </w:tr>
      <w:tr w:rsidR="00D01D8B" w:rsidRPr="00D01D8B" w14:paraId="1FD6BE54" w14:textId="77777777" w:rsidTr="00D01D8B">
        <w:trPr>
          <w:jc w:val="center"/>
        </w:trPr>
        <w:tc>
          <w:tcPr>
            <w:tcW w:w="2265" w:type="dxa"/>
            <w:vMerge/>
            <w:tcBorders>
              <w:top w:val="nil"/>
              <w:bottom w:val="single" w:sz="2" w:space="0" w:color="auto"/>
            </w:tcBorders>
            <w:vAlign w:val="center"/>
          </w:tcPr>
          <w:p w14:paraId="20681288" w14:textId="77777777" w:rsidR="00D01D8B" w:rsidRPr="00D01D8B" w:rsidRDefault="00D01D8B" w:rsidP="00D01D8B">
            <w:pPr>
              <w:tabs>
                <w:tab w:val="left" w:pos="8175"/>
              </w:tabs>
              <w:spacing w:line="360" w:lineRule="auto"/>
              <w:jc w:val="center"/>
              <w:rPr>
                <w:rFonts w:ascii="Times New Roman" w:hAnsi="Times New Roman" w:cs="Times New Roman"/>
                <w:i/>
                <w:sz w:val="24"/>
                <w:szCs w:val="24"/>
                <w:lang w:val="en-GB"/>
              </w:rPr>
            </w:pPr>
          </w:p>
        </w:tc>
        <w:tc>
          <w:tcPr>
            <w:tcW w:w="2265" w:type="dxa"/>
            <w:vAlign w:val="center"/>
          </w:tcPr>
          <w:p w14:paraId="539BA1F4"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Oleic acid</w:t>
            </w:r>
          </w:p>
        </w:tc>
        <w:tc>
          <w:tcPr>
            <w:tcW w:w="2265" w:type="dxa"/>
            <w:vAlign w:val="center"/>
          </w:tcPr>
          <w:p w14:paraId="14A0F079"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1</w:t>
            </w:r>
          </w:p>
        </w:tc>
        <w:tc>
          <w:tcPr>
            <w:tcW w:w="2265" w:type="dxa"/>
            <w:vMerge/>
            <w:tcBorders>
              <w:top w:val="nil"/>
              <w:bottom w:val="single" w:sz="2" w:space="0" w:color="auto"/>
            </w:tcBorders>
          </w:tcPr>
          <w:p w14:paraId="7D361BD5"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p>
        </w:tc>
      </w:tr>
      <w:tr w:rsidR="00D01D8B" w:rsidRPr="00D01D8B" w14:paraId="590C05A3" w14:textId="77777777" w:rsidTr="00D01D8B">
        <w:trPr>
          <w:jc w:val="center"/>
        </w:trPr>
        <w:tc>
          <w:tcPr>
            <w:tcW w:w="2265" w:type="dxa"/>
            <w:vMerge/>
            <w:tcBorders>
              <w:top w:val="nil"/>
              <w:bottom w:val="single" w:sz="2" w:space="0" w:color="auto"/>
            </w:tcBorders>
            <w:vAlign w:val="center"/>
          </w:tcPr>
          <w:p w14:paraId="0C50716A" w14:textId="77777777" w:rsidR="00D01D8B" w:rsidRPr="00D01D8B" w:rsidRDefault="00D01D8B" w:rsidP="00D01D8B">
            <w:pPr>
              <w:tabs>
                <w:tab w:val="left" w:pos="8175"/>
              </w:tabs>
              <w:spacing w:line="360" w:lineRule="auto"/>
              <w:jc w:val="center"/>
              <w:rPr>
                <w:rFonts w:ascii="Times New Roman" w:hAnsi="Times New Roman" w:cs="Times New Roman"/>
                <w:i/>
                <w:sz w:val="24"/>
                <w:szCs w:val="24"/>
                <w:lang w:val="en-GB"/>
              </w:rPr>
            </w:pPr>
          </w:p>
        </w:tc>
        <w:tc>
          <w:tcPr>
            <w:tcW w:w="2265" w:type="dxa"/>
            <w:tcBorders>
              <w:bottom w:val="nil"/>
            </w:tcBorders>
            <w:vAlign w:val="center"/>
          </w:tcPr>
          <w:p w14:paraId="051B9B45"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Talc</w:t>
            </w:r>
          </w:p>
        </w:tc>
        <w:tc>
          <w:tcPr>
            <w:tcW w:w="2265" w:type="dxa"/>
            <w:tcBorders>
              <w:bottom w:val="nil"/>
            </w:tcBorders>
            <w:vAlign w:val="center"/>
          </w:tcPr>
          <w:p w14:paraId="0F205C8B"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4</w:t>
            </w:r>
          </w:p>
        </w:tc>
        <w:tc>
          <w:tcPr>
            <w:tcW w:w="2265" w:type="dxa"/>
            <w:vMerge/>
            <w:tcBorders>
              <w:top w:val="nil"/>
              <w:bottom w:val="single" w:sz="2" w:space="0" w:color="auto"/>
            </w:tcBorders>
          </w:tcPr>
          <w:p w14:paraId="678AF5FE"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p>
        </w:tc>
      </w:tr>
      <w:tr w:rsidR="00D01D8B" w:rsidRPr="00D01D8B" w14:paraId="562C6FBB" w14:textId="77777777" w:rsidTr="00D01D8B">
        <w:trPr>
          <w:jc w:val="center"/>
        </w:trPr>
        <w:tc>
          <w:tcPr>
            <w:tcW w:w="2265" w:type="dxa"/>
            <w:vMerge/>
            <w:tcBorders>
              <w:top w:val="nil"/>
              <w:bottom w:val="single" w:sz="2" w:space="0" w:color="auto"/>
            </w:tcBorders>
            <w:vAlign w:val="center"/>
          </w:tcPr>
          <w:p w14:paraId="3D411B6D" w14:textId="77777777" w:rsidR="00D01D8B" w:rsidRPr="00D01D8B" w:rsidRDefault="00D01D8B" w:rsidP="00D01D8B">
            <w:pPr>
              <w:tabs>
                <w:tab w:val="left" w:pos="8175"/>
              </w:tabs>
              <w:spacing w:line="360" w:lineRule="auto"/>
              <w:jc w:val="center"/>
              <w:rPr>
                <w:rFonts w:ascii="Times New Roman" w:hAnsi="Times New Roman" w:cs="Times New Roman"/>
                <w:i/>
                <w:sz w:val="24"/>
                <w:szCs w:val="24"/>
                <w:lang w:val="en-GB"/>
              </w:rPr>
            </w:pPr>
          </w:p>
        </w:tc>
        <w:tc>
          <w:tcPr>
            <w:tcW w:w="2265" w:type="dxa"/>
            <w:tcBorders>
              <w:top w:val="nil"/>
              <w:bottom w:val="single" w:sz="2" w:space="0" w:color="auto"/>
            </w:tcBorders>
            <w:vAlign w:val="center"/>
          </w:tcPr>
          <w:p w14:paraId="05C5FCF1"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MEK</w:t>
            </w:r>
          </w:p>
        </w:tc>
        <w:tc>
          <w:tcPr>
            <w:tcW w:w="2265" w:type="dxa"/>
            <w:tcBorders>
              <w:top w:val="nil"/>
              <w:bottom w:val="single" w:sz="2" w:space="0" w:color="auto"/>
            </w:tcBorders>
            <w:vAlign w:val="center"/>
          </w:tcPr>
          <w:p w14:paraId="178562F3"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60</w:t>
            </w:r>
          </w:p>
        </w:tc>
        <w:tc>
          <w:tcPr>
            <w:tcW w:w="2265" w:type="dxa"/>
            <w:vMerge/>
            <w:tcBorders>
              <w:top w:val="nil"/>
              <w:bottom w:val="single" w:sz="2" w:space="0" w:color="auto"/>
            </w:tcBorders>
          </w:tcPr>
          <w:p w14:paraId="7331BCFF"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p>
        </w:tc>
      </w:tr>
      <w:tr w:rsidR="00D01D8B" w:rsidRPr="00D01D8B" w14:paraId="3F5ECD47" w14:textId="77777777" w:rsidTr="00D01D8B">
        <w:trPr>
          <w:jc w:val="center"/>
        </w:trPr>
        <w:tc>
          <w:tcPr>
            <w:tcW w:w="2265" w:type="dxa"/>
            <w:vMerge w:val="restart"/>
            <w:tcBorders>
              <w:top w:val="single" w:sz="2" w:space="0" w:color="auto"/>
            </w:tcBorders>
            <w:vAlign w:val="center"/>
          </w:tcPr>
          <w:p w14:paraId="01C744C2"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i/>
                <w:sz w:val="24"/>
                <w:szCs w:val="24"/>
                <w:lang w:val="en-GB"/>
              </w:rPr>
              <w:t>CFT4</w:t>
            </w:r>
          </w:p>
        </w:tc>
        <w:tc>
          <w:tcPr>
            <w:tcW w:w="2265" w:type="dxa"/>
            <w:tcBorders>
              <w:top w:val="single" w:sz="2" w:space="0" w:color="auto"/>
            </w:tcBorders>
            <w:vAlign w:val="center"/>
          </w:tcPr>
          <w:p w14:paraId="54A58890"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Rosin</w:t>
            </w:r>
          </w:p>
        </w:tc>
        <w:tc>
          <w:tcPr>
            <w:tcW w:w="2265" w:type="dxa"/>
            <w:tcBorders>
              <w:top w:val="single" w:sz="2" w:space="0" w:color="auto"/>
            </w:tcBorders>
            <w:vAlign w:val="center"/>
          </w:tcPr>
          <w:p w14:paraId="6D74DE18"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54</w:t>
            </w:r>
          </w:p>
        </w:tc>
        <w:tc>
          <w:tcPr>
            <w:tcW w:w="2265" w:type="dxa"/>
            <w:vMerge w:val="restart"/>
            <w:tcBorders>
              <w:top w:val="single" w:sz="2" w:space="0" w:color="auto"/>
            </w:tcBorders>
            <w:vAlign w:val="center"/>
          </w:tcPr>
          <w:p w14:paraId="37793123" w14:textId="77777777" w:rsidR="00D01D8B" w:rsidRPr="00D01D8B" w:rsidRDefault="00D01D8B" w:rsidP="00D01D8B">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31</w:t>
            </w:r>
          </w:p>
        </w:tc>
      </w:tr>
      <w:tr w:rsidR="00D01D8B" w:rsidRPr="00D01D8B" w14:paraId="2BE213C8" w14:textId="77777777" w:rsidTr="00D01D8B">
        <w:trPr>
          <w:jc w:val="center"/>
        </w:trPr>
        <w:tc>
          <w:tcPr>
            <w:tcW w:w="2265" w:type="dxa"/>
            <w:vMerge/>
            <w:vAlign w:val="center"/>
          </w:tcPr>
          <w:p w14:paraId="32F5F429" w14:textId="77777777" w:rsidR="00D01D8B" w:rsidRPr="00D01D8B" w:rsidRDefault="00D01D8B" w:rsidP="00D01D8B">
            <w:pPr>
              <w:tabs>
                <w:tab w:val="left" w:pos="8175"/>
              </w:tabs>
              <w:spacing w:line="480" w:lineRule="auto"/>
              <w:jc w:val="center"/>
              <w:rPr>
                <w:rFonts w:ascii="Times New Roman" w:hAnsi="Times New Roman" w:cs="Times New Roman"/>
                <w:i/>
                <w:sz w:val="24"/>
                <w:szCs w:val="24"/>
                <w:lang w:val="en-GB"/>
              </w:rPr>
            </w:pPr>
          </w:p>
        </w:tc>
        <w:tc>
          <w:tcPr>
            <w:tcW w:w="2265" w:type="dxa"/>
            <w:vAlign w:val="center"/>
          </w:tcPr>
          <w:p w14:paraId="20A49ACB" w14:textId="77777777" w:rsidR="00D01D8B" w:rsidRPr="00D01D8B" w:rsidRDefault="00D01D8B" w:rsidP="00D01D8B">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Acrylic resin</w:t>
            </w:r>
          </w:p>
        </w:tc>
        <w:tc>
          <w:tcPr>
            <w:tcW w:w="2265" w:type="dxa"/>
            <w:vAlign w:val="center"/>
          </w:tcPr>
          <w:p w14:paraId="65D325AD" w14:textId="77777777" w:rsidR="00D01D8B" w:rsidRPr="00D01D8B" w:rsidRDefault="00D01D8B" w:rsidP="00D01D8B">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6</w:t>
            </w:r>
          </w:p>
        </w:tc>
        <w:tc>
          <w:tcPr>
            <w:tcW w:w="2265" w:type="dxa"/>
            <w:vMerge/>
          </w:tcPr>
          <w:p w14:paraId="70594612" w14:textId="77777777" w:rsidR="00D01D8B" w:rsidRPr="00D01D8B" w:rsidRDefault="00D01D8B" w:rsidP="008671CC">
            <w:pPr>
              <w:tabs>
                <w:tab w:val="left" w:pos="8175"/>
              </w:tabs>
              <w:spacing w:line="480" w:lineRule="auto"/>
              <w:jc w:val="both"/>
              <w:rPr>
                <w:rFonts w:ascii="Times New Roman" w:hAnsi="Times New Roman" w:cs="Times New Roman"/>
                <w:sz w:val="24"/>
                <w:szCs w:val="24"/>
                <w:lang w:val="en-GB"/>
              </w:rPr>
            </w:pPr>
          </w:p>
        </w:tc>
      </w:tr>
      <w:tr w:rsidR="00D01D8B" w:rsidRPr="00D01D8B" w14:paraId="2D0A44D4" w14:textId="77777777" w:rsidTr="00D01D8B">
        <w:trPr>
          <w:jc w:val="center"/>
        </w:trPr>
        <w:tc>
          <w:tcPr>
            <w:tcW w:w="2265" w:type="dxa"/>
            <w:vMerge/>
            <w:vAlign w:val="center"/>
          </w:tcPr>
          <w:p w14:paraId="1B1DA139" w14:textId="77777777" w:rsidR="00D01D8B" w:rsidRPr="00D01D8B" w:rsidRDefault="00D01D8B" w:rsidP="00D01D8B">
            <w:pPr>
              <w:tabs>
                <w:tab w:val="left" w:pos="8175"/>
              </w:tabs>
              <w:spacing w:line="480" w:lineRule="auto"/>
              <w:jc w:val="center"/>
              <w:rPr>
                <w:rFonts w:ascii="Times New Roman" w:hAnsi="Times New Roman" w:cs="Times New Roman"/>
                <w:i/>
                <w:sz w:val="24"/>
                <w:szCs w:val="24"/>
                <w:lang w:val="en-GB"/>
              </w:rPr>
            </w:pPr>
          </w:p>
        </w:tc>
        <w:tc>
          <w:tcPr>
            <w:tcW w:w="2265" w:type="dxa"/>
            <w:vAlign w:val="center"/>
          </w:tcPr>
          <w:p w14:paraId="5ABEB8B5" w14:textId="77777777" w:rsidR="00D01D8B" w:rsidRPr="00D01D8B" w:rsidRDefault="00D01D8B" w:rsidP="00D01D8B">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i/>
                <w:sz w:val="24"/>
                <w:szCs w:val="24"/>
                <w:lang w:val="en-GB"/>
              </w:rPr>
              <w:t>FT4</w:t>
            </w:r>
          </w:p>
        </w:tc>
        <w:tc>
          <w:tcPr>
            <w:tcW w:w="2265" w:type="dxa"/>
            <w:vAlign w:val="center"/>
          </w:tcPr>
          <w:p w14:paraId="61C0F003" w14:textId="77777777" w:rsidR="00D01D8B" w:rsidRPr="00D01D8B" w:rsidRDefault="00D01D8B" w:rsidP="00D01D8B">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24</w:t>
            </w:r>
          </w:p>
        </w:tc>
        <w:tc>
          <w:tcPr>
            <w:tcW w:w="2265" w:type="dxa"/>
            <w:vMerge/>
          </w:tcPr>
          <w:p w14:paraId="41C49162" w14:textId="77777777" w:rsidR="00D01D8B" w:rsidRPr="00D01D8B" w:rsidRDefault="00D01D8B" w:rsidP="008671CC">
            <w:pPr>
              <w:tabs>
                <w:tab w:val="left" w:pos="8175"/>
              </w:tabs>
              <w:spacing w:line="480" w:lineRule="auto"/>
              <w:jc w:val="both"/>
              <w:rPr>
                <w:rFonts w:ascii="Times New Roman" w:hAnsi="Times New Roman" w:cs="Times New Roman"/>
                <w:sz w:val="24"/>
                <w:szCs w:val="24"/>
                <w:lang w:val="en-GB"/>
              </w:rPr>
            </w:pPr>
          </w:p>
        </w:tc>
      </w:tr>
      <w:tr w:rsidR="00D01D8B" w:rsidRPr="00D01D8B" w14:paraId="7C91EF8B" w14:textId="77777777" w:rsidTr="00D01D8B">
        <w:trPr>
          <w:jc w:val="center"/>
        </w:trPr>
        <w:tc>
          <w:tcPr>
            <w:tcW w:w="2265" w:type="dxa"/>
            <w:vMerge/>
            <w:vAlign w:val="center"/>
          </w:tcPr>
          <w:p w14:paraId="7DFF45E3" w14:textId="77777777" w:rsidR="00D01D8B" w:rsidRPr="00D01D8B" w:rsidRDefault="00D01D8B" w:rsidP="00D01D8B">
            <w:pPr>
              <w:tabs>
                <w:tab w:val="left" w:pos="8175"/>
              </w:tabs>
              <w:spacing w:line="480" w:lineRule="auto"/>
              <w:jc w:val="center"/>
              <w:rPr>
                <w:rFonts w:ascii="Times New Roman" w:hAnsi="Times New Roman" w:cs="Times New Roman"/>
                <w:i/>
                <w:sz w:val="24"/>
                <w:szCs w:val="24"/>
                <w:lang w:val="en-GB"/>
              </w:rPr>
            </w:pPr>
          </w:p>
        </w:tc>
        <w:tc>
          <w:tcPr>
            <w:tcW w:w="2265" w:type="dxa"/>
            <w:vAlign w:val="center"/>
          </w:tcPr>
          <w:p w14:paraId="4529239B" w14:textId="77777777" w:rsidR="00D01D8B" w:rsidRPr="00D01D8B" w:rsidRDefault="00D01D8B" w:rsidP="00D01D8B">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Oleic acid</w:t>
            </w:r>
          </w:p>
        </w:tc>
        <w:tc>
          <w:tcPr>
            <w:tcW w:w="2265" w:type="dxa"/>
            <w:vAlign w:val="center"/>
          </w:tcPr>
          <w:p w14:paraId="5647BAD0" w14:textId="77777777" w:rsidR="00D01D8B" w:rsidRPr="00D01D8B" w:rsidRDefault="00D01D8B" w:rsidP="00D01D8B">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1</w:t>
            </w:r>
          </w:p>
        </w:tc>
        <w:tc>
          <w:tcPr>
            <w:tcW w:w="2265" w:type="dxa"/>
            <w:vMerge/>
          </w:tcPr>
          <w:p w14:paraId="18D69EAC" w14:textId="77777777" w:rsidR="00D01D8B" w:rsidRPr="00D01D8B" w:rsidRDefault="00D01D8B" w:rsidP="008671CC">
            <w:pPr>
              <w:tabs>
                <w:tab w:val="left" w:pos="8175"/>
              </w:tabs>
              <w:spacing w:line="480" w:lineRule="auto"/>
              <w:jc w:val="both"/>
              <w:rPr>
                <w:rFonts w:ascii="Times New Roman" w:hAnsi="Times New Roman" w:cs="Times New Roman"/>
                <w:sz w:val="24"/>
                <w:szCs w:val="24"/>
                <w:lang w:val="en-GB"/>
              </w:rPr>
            </w:pPr>
          </w:p>
        </w:tc>
      </w:tr>
      <w:tr w:rsidR="00D01D8B" w:rsidRPr="00D01D8B" w14:paraId="59C3F0B1" w14:textId="77777777" w:rsidTr="00D01D8B">
        <w:trPr>
          <w:jc w:val="center"/>
        </w:trPr>
        <w:tc>
          <w:tcPr>
            <w:tcW w:w="2265" w:type="dxa"/>
            <w:vMerge/>
            <w:vAlign w:val="center"/>
          </w:tcPr>
          <w:p w14:paraId="059F9725" w14:textId="77777777" w:rsidR="00D01D8B" w:rsidRPr="00D01D8B" w:rsidRDefault="00D01D8B" w:rsidP="00D01D8B">
            <w:pPr>
              <w:tabs>
                <w:tab w:val="left" w:pos="8175"/>
              </w:tabs>
              <w:spacing w:line="480" w:lineRule="auto"/>
              <w:jc w:val="center"/>
              <w:rPr>
                <w:rFonts w:ascii="Times New Roman" w:hAnsi="Times New Roman" w:cs="Times New Roman"/>
                <w:i/>
                <w:sz w:val="24"/>
                <w:szCs w:val="24"/>
                <w:lang w:val="en-GB"/>
              </w:rPr>
            </w:pPr>
          </w:p>
        </w:tc>
        <w:tc>
          <w:tcPr>
            <w:tcW w:w="2265" w:type="dxa"/>
            <w:vAlign w:val="center"/>
          </w:tcPr>
          <w:p w14:paraId="56760C6E" w14:textId="77777777" w:rsidR="00D01D8B" w:rsidRPr="00D01D8B" w:rsidRDefault="00D01D8B" w:rsidP="00D01D8B">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Talc</w:t>
            </w:r>
          </w:p>
        </w:tc>
        <w:tc>
          <w:tcPr>
            <w:tcW w:w="2265" w:type="dxa"/>
            <w:vAlign w:val="center"/>
          </w:tcPr>
          <w:p w14:paraId="09C7B553" w14:textId="77777777" w:rsidR="00D01D8B" w:rsidRPr="00D01D8B" w:rsidRDefault="00D01D8B" w:rsidP="00D01D8B">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4</w:t>
            </w:r>
          </w:p>
        </w:tc>
        <w:tc>
          <w:tcPr>
            <w:tcW w:w="2265" w:type="dxa"/>
            <w:vMerge/>
          </w:tcPr>
          <w:p w14:paraId="4D83F111" w14:textId="77777777" w:rsidR="00D01D8B" w:rsidRPr="00D01D8B" w:rsidRDefault="00D01D8B" w:rsidP="008671CC">
            <w:pPr>
              <w:tabs>
                <w:tab w:val="left" w:pos="8175"/>
              </w:tabs>
              <w:spacing w:line="480" w:lineRule="auto"/>
              <w:jc w:val="both"/>
              <w:rPr>
                <w:rFonts w:ascii="Times New Roman" w:hAnsi="Times New Roman" w:cs="Times New Roman"/>
                <w:sz w:val="24"/>
                <w:szCs w:val="24"/>
                <w:lang w:val="en-GB"/>
              </w:rPr>
            </w:pPr>
          </w:p>
        </w:tc>
      </w:tr>
      <w:tr w:rsidR="00D01D8B" w:rsidRPr="00D01D8B" w14:paraId="4A90C59C" w14:textId="77777777" w:rsidTr="00D01D8B">
        <w:trPr>
          <w:jc w:val="center"/>
        </w:trPr>
        <w:tc>
          <w:tcPr>
            <w:tcW w:w="2265" w:type="dxa"/>
            <w:vMerge/>
            <w:vAlign w:val="center"/>
          </w:tcPr>
          <w:p w14:paraId="4CF59622" w14:textId="77777777" w:rsidR="00D01D8B" w:rsidRPr="00D01D8B" w:rsidRDefault="00D01D8B" w:rsidP="00D01D8B">
            <w:pPr>
              <w:tabs>
                <w:tab w:val="left" w:pos="8175"/>
              </w:tabs>
              <w:spacing w:line="480" w:lineRule="auto"/>
              <w:jc w:val="center"/>
              <w:rPr>
                <w:rFonts w:ascii="Times New Roman" w:hAnsi="Times New Roman" w:cs="Times New Roman"/>
                <w:i/>
                <w:sz w:val="24"/>
                <w:szCs w:val="24"/>
                <w:lang w:val="en-GB"/>
              </w:rPr>
            </w:pPr>
          </w:p>
        </w:tc>
        <w:tc>
          <w:tcPr>
            <w:tcW w:w="2265" w:type="dxa"/>
            <w:vAlign w:val="center"/>
          </w:tcPr>
          <w:p w14:paraId="048D7C68" w14:textId="77777777" w:rsidR="00D01D8B" w:rsidRPr="00D01D8B" w:rsidRDefault="00D01D8B" w:rsidP="00D01D8B">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MEK</w:t>
            </w:r>
          </w:p>
        </w:tc>
        <w:tc>
          <w:tcPr>
            <w:tcW w:w="2265" w:type="dxa"/>
            <w:vAlign w:val="center"/>
          </w:tcPr>
          <w:p w14:paraId="42EA6465" w14:textId="77777777" w:rsidR="00D01D8B" w:rsidRPr="00D01D8B" w:rsidRDefault="00D01D8B" w:rsidP="00D01D8B">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60</w:t>
            </w:r>
          </w:p>
        </w:tc>
        <w:tc>
          <w:tcPr>
            <w:tcW w:w="2265" w:type="dxa"/>
            <w:vMerge/>
          </w:tcPr>
          <w:p w14:paraId="351A3C87" w14:textId="77777777" w:rsidR="00D01D8B" w:rsidRPr="00D01D8B" w:rsidRDefault="00D01D8B" w:rsidP="008671CC">
            <w:pPr>
              <w:tabs>
                <w:tab w:val="left" w:pos="8175"/>
              </w:tabs>
              <w:spacing w:line="480" w:lineRule="auto"/>
              <w:jc w:val="both"/>
              <w:rPr>
                <w:rFonts w:ascii="Times New Roman" w:hAnsi="Times New Roman" w:cs="Times New Roman"/>
                <w:sz w:val="24"/>
                <w:szCs w:val="24"/>
                <w:lang w:val="en-GB"/>
              </w:rPr>
            </w:pPr>
          </w:p>
        </w:tc>
      </w:tr>
    </w:tbl>
    <w:p w14:paraId="2EF9BED9" w14:textId="77777777" w:rsidR="00D01D8B" w:rsidRPr="00D01D8B" w:rsidRDefault="00D01D8B" w:rsidP="00D01D8B">
      <w:pPr>
        <w:tabs>
          <w:tab w:val="left" w:pos="8175"/>
        </w:tabs>
        <w:spacing w:after="0" w:line="480" w:lineRule="auto"/>
        <w:jc w:val="both"/>
        <w:rPr>
          <w:rFonts w:ascii="Times New Roman" w:hAnsi="Times New Roman" w:cs="Times New Roman"/>
          <w:sz w:val="24"/>
          <w:szCs w:val="24"/>
          <w:lang w:val="en-GB"/>
        </w:rPr>
      </w:pPr>
    </w:p>
    <w:p w14:paraId="0307D4C6" w14:textId="581244E7" w:rsidR="0048611A" w:rsidRPr="00D01D8B" w:rsidRDefault="00CC0E11" w:rsidP="002D79CF">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bCs/>
          <w:iCs/>
          <w:sz w:val="24"/>
          <w:szCs w:val="24"/>
          <w:lang w:val="en-GB"/>
        </w:rPr>
        <w:t>S</w:t>
      </w:r>
      <w:r w:rsidRPr="00D01D8B">
        <w:rPr>
          <w:rFonts w:ascii="Times New Roman" w:hAnsi="Times New Roman" w:cs="Times New Roman"/>
          <w:sz w:val="24"/>
          <w:szCs w:val="24"/>
          <w:lang w:val="en-GB"/>
        </w:rPr>
        <w:t xml:space="preserve">teel panels (AISI 1010) of 25 cm × 20 cm × 1 mm were polished, degreased and painted with anticorrosive primer. </w:t>
      </w:r>
      <w:r w:rsidR="00E309CC" w:rsidRPr="00D01D8B">
        <w:rPr>
          <w:rFonts w:ascii="Times New Roman" w:hAnsi="Times New Roman" w:cs="Times New Roman"/>
          <w:sz w:val="24"/>
          <w:szCs w:val="24"/>
          <w:lang w:val="en-GB"/>
        </w:rPr>
        <w:t>The degrease</w:t>
      </w:r>
      <w:r w:rsidR="00F12043" w:rsidRPr="00D01D8B">
        <w:rPr>
          <w:rFonts w:ascii="Times New Roman" w:hAnsi="Times New Roman" w:cs="Times New Roman"/>
          <w:sz w:val="24"/>
          <w:szCs w:val="24"/>
          <w:lang w:val="en-GB"/>
        </w:rPr>
        <w:t xml:space="preserve"> process </w:t>
      </w:r>
      <w:r w:rsidR="00E309CC" w:rsidRPr="00D01D8B">
        <w:rPr>
          <w:rFonts w:ascii="Times New Roman" w:hAnsi="Times New Roman" w:cs="Times New Roman"/>
          <w:sz w:val="24"/>
          <w:szCs w:val="24"/>
          <w:lang w:val="en-GB"/>
        </w:rPr>
        <w:t>(after polishing)</w:t>
      </w:r>
      <w:r w:rsidR="003C703A" w:rsidRPr="00D01D8B">
        <w:rPr>
          <w:rFonts w:ascii="Times New Roman" w:hAnsi="Times New Roman" w:cs="Times New Roman"/>
          <w:sz w:val="24"/>
          <w:szCs w:val="24"/>
          <w:lang w:val="en-GB"/>
        </w:rPr>
        <w:t xml:space="preserve"> was performed using</w:t>
      </w:r>
      <w:r w:rsidR="00E309CC" w:rsidRPr="00D01D8B">
        <w:rPr>
          <w:rFonts w:ascii="Times New Roman" w:hAnsi="Times New Roman" w:cs="Times New Roman"/>
          <w:sz w:val="24"/>
          <w:szCs w:val="24"/>
          <w:lang w:val="en-GB"/>
        </w:rPr>
        <w:t xml:space="preserve"> </w:t>
      </w:r>
      <w:r w:rsidR="003C703A" w:rsidRPr="00D01D8B">
        <w:rPr>
          <w:rFonts w:ascii="Times New Roman" w:hAnsi="Times New Roman" w:cs="Times New Roman"/>
          <w:sz w:val="24"/>
          <w:szCs w:val="24"/>
          <w:lang w:val="en-GB"/>
        </w:rPr>
        <w:lastRenderedPageBreak/>
        <w:t xml:space="preserve">a two </w:t>
      </w:r>
      <w:r w:rsidR="00E309CC" w:rsidRPr="00D01D8B">
        <w:rPr>
          <w:rFonts w:ascii="Times New Roman" w:hAnsi="Times New Roman" w:cs="Times New Roman"/>
          <w:sz w:val="24"/>
          <w:szCs w:val="24"/>
          <w:lang w:val="en-GB"/>
        </w:rPr>
        <w:t>step</w:t>
      </w:r>
      <w:r w:rsidR="003C703A" w:rsidRPr="00D01D8B">
        <w:rPr>
          <w:rFonts w:ascii="Times New Roman" w:hAnsi="Times New Roman" w:cs="Times New Roman"/>
          <w:sz w:val="24"/>
          <w:szCs w:val="24"/>
          <w:lang w:val="en-GB"/>
        </w:rPr>
        <w:t>-proces</w:t>
      </w:r>
      <w:r w:rsidR="00E309CC" w:rsidRPr="00D01D8B">
        <w:rPr>
          <w:rFonts w:ascii="Times New Roman" w:hAnsi="Times New Roman" w:cs="Times New Roman"/>
          <w:sz w:val="24"/>
          <w:szCs w:val="24"/>
          <w:lang w:val="en-GB"/>
        </w:rPr>
        <w:t xml:space="preserve">s: </w:t>
      </w:r>
      <w:r w:rsidR="003C703A" w:rsidRPr="00D01D8B">
        <w:rPr>
          <w:rFonts w:ascii="Times New Roman" w:hAnsi="Times New Roman" w:cs="Times New Roman"/>
          <w:sz w:val="24"/>
          <w:szCs w:val="24"/>
          <w:lang w:val="en-GB"/>
        </w:rPr>
        <w:t>(</w:t>
      </w:r>
      <w:proofErr w:type="spellStart"/>
      <w:r w:rsidR="003C703A" w:rsidRPr="00D01D8B">
        <w:rPr>
          <w:rFonts w:ascii="Times New Roman" w:hAnsi="Times New Roman" w:cs="Times New Roman"/>
          <w:sz w:val="24"/>
          <w:szCs w:val="24"/>
          <w:lang w:val="en-GB"/>
        </w:rPr>
        <w:t>i</w:t>
      </w:r>
      <w:proofErr w:type="spellEnd"/>
      <w:r w:rsidR="003C703A" w:rsidRPr="00D01D8B">
        <w:rPr>
          <w:rFonts w:ascii="Times New Roman" w:hAnsi="Times New Roman" w:cs="Times New Roman"/>
          <w:sz w:val="24"/>
          <w:szCs w:val="24"/>
          <w:lang w:val="en-GB"/>
        </w:rPr>
        <w:t>)</w:t>
      </w:r>
      <w:r w:rsidR="00E309CC" w:rsidRPr="00D01D8B">
        <w:rPr>
          <w:rFonts w:ascii="Times New Roman" w:hAnsi="Times New Roman" w:cs="Times New Roman"/>
          <w:sz w:val="24"/>
          <w:szCs w:val="24"/>
          <w:lang w:val="en-GB"/>
        </w:rPr>
        <w:t xml:space="preserve"> samples were </w:t>
      </w:r>
      <w:r w:rsidR="00E43DCB" w:rsidRPr="00D01D8B">
        <w:rPr>
          <w:rFonts w:ascii="Times New Roman" w:hAnsi="Times New Roman" w:cs="Times New Roman"/>
          <w:sz w:val="24"/>
          <w:szCs w:val="24"/>
          <w:lang w:val="en-GB"/>
        </w:rPr>
        <w:t xml:space="preserve">washed with neutral detergent and immediately dried in hot air; </w:t>
      </w:r>
      <w:r w:rsidR="003C703A" w:rsidRPr="00D01D8B">
        <w:rPr>
          <w:rFonts w:ascii="Times New Roman" w:hAnsi="Times New Roman" w:cs="Times New Roman"/>
          <w:sz w:val="24"/>
          <w:szCs w:val="24"/>
          <w:lang w:val="en-GB"/>
        </w:rPr>
        <w:t xml:space="preserve"> and (ii)</w:t>
      </w:r>
      <w:r w:rsidR="00E43DCB" w:rsidRPr="00D01D8B">
        <w:rPr>
          <w:rFonts w:ascii="Times New Roman" w:hAnsi="Times New Roman" w:cs="Times New Roman"/>
          <w:sz w:val="24"/>
          <w:szCs w:val="24"/>
          <w:lang w:val="en-GB"/>
        </w:rPr>
        <w:t xml:space="preserve"> samples were</w:t>
      </w:r>
      <w:r w:rsidR="00E309CC" w:rsidRPr="00D01D8B">
        <w:rPr>
          <w:rFonts w:ascii="Times New Roman" w:hAnsi="Times New Roman" w:cs="Times New Roman"/>
          <w:sz w:val="24"/>
          <w:szCs w:val="24"/>
          <w:lang w:val="en-GB"/>
        </w:rPr>
        <w:t xml:space="preserve"> degreased with a brush embedded in MEK and dried with </w:t>
      </w:r>
      <w:r w:rsidR="00E43DCB" w:rsidRPr="00D01D8B">
        <w:rPr>
          <w:rFonts w:ascii="Times New Roman" w:hAnsi="Times New Roman" w:cs="Times New Roman"/>
          <w:sz w:val="24"/>
          <w:szCs w:val="24"/>
          <w:lang w:val="en-GB"/>
        </w:rPr>
        <w:t>absorbent</w:t>
      </w:r>
      <w:r w:rsidR="00E309CC" w:rsidRPr="00D01D8B">
        <w:rPr>
          <w:rFonts w:ascii="Times New Roman" w:hAnsi="Times New Roman" w:cs="Times New Roman"/>
          <w:sz w:val="24"/>
          <w:szCs w:val="24"/>
          <w:lang w:val="en-GB"/>
        </w:rPr>
        <w:t xml:space="preserve"> paper. </w:t>
      </w:r>
    </w:p>
    <w:p w14:paraId="21568181" w14:textId="025E1F90" w:rsidR="006815F0" w:rsidRPr="00D01D8B" w:rsidRDefault="00CC0E11" w:rsidP="002D79CF">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The antifouling coating</w:t>
      </w:r>
      <w:r w:rsidR="00AD5B8C" w:rsidRPr="00D01D8B">
        <w:rPr>
          <w:rFonts w:ascii="Times New Roman" w:hAnsi="Times New Roman" w:cs="Times New Roman"/>
          <w:sz w:val="24"/>
          <w:szCs w:val="24"/>
          <w:lang w:val="en-GB"/>
        </w:rPr>
        <w:t xml:space="preserve">s and the </w:t>
      </w:r>
      <w:r w:rsidR="004671D1" w:rsidRPr="00D01D8B">
        <w:rPr>
          <w:rFonts w:ascii="Times New Roman" w:hAnsi="Times New Roman" w:cs="Times New Roman"/>
          <w:sz w:val="24"/>
          <w:szCs w:val="24"/>
          <w:lang w:val="en-GB"/>
        </w:rPr>
        <w:t xml:space="preserve">anticorrosive </w:t>
      </w:r>
      <w:r w:rsidR="00AD5B8C" w:rsidRPr="00D01D8B">
        <w:rPr>
          <w:rFonts w:ascii="Times New Roman" w:hAnsi="Times New Roman" w:cs="Times New Roman"/>
          <w:sz w:val="24"/>
          <w:szCs w:val="24"/>
          <w:lang w:val="en-GB"/>
        </w:rPr>
        <w:t>primer were applied</w:t>
      </w:r>
      <w:r w:rsidR="001455FF" w:rsidRPr="00D01D8B">
        <w:rPr>
          <w:rFonts w:ascii="Times New Roman" w:hAnsi="Times New Roman" w:cs="Times New Roman"/>
          <w:sz w:val="24"/>
          <w:szCs w:val="24"/>
          <w:lang w:val="en-GB"/>
        </w:rPr>
        <w:t xml:space="preserve"> by brush</w:t>
      </w:r>
      <w:r w:rsidR="00AD5B8C" w:rsidRPr="00D01D8B">
        <w:rPr>
          <w:rFonts w:ascii="Times New Roman" w:hAnsi="Times New Roman" w:cs="Times New Roman"/>
          <w:sz w:val="24"/>
          <w:szCs w:val="24"/>
          <w:lang w:val="en-GB"/>
        </w:rPr>
        <w:t xml:space="preserve"> </w:t>
      </w:r>
      <w:r w:rsidR="001455FF" w:rsidRPr="00D01D8B">
        <w:rPr>
          <w:rFonts w:ascii="Times New Roman" w:hAnsi="Times New Roman" w:cs="Times New Roman"/>
          <w:sz w:val="24"/>
          <w:szCs w:val="24"/>
          <w:lang w:val="en-GB"/>
        </w:rPr>
        <w:t>in</w:t>
      </w:r>
      <w:r w:rsidR="00AD5B8C" w:rsidRPr="00D01D8B">
        <w:rPr>
          <w:rFonts w:ascii="Times New Roman" w:hAnsi="Times New Roman" w:cs="Times New Roman"/>
          <w:sz w:val="24"/>
          <w:szCs w:val="24"/>
          <w:lang w:val="en-GB"/>
        </w:rPr>
        <w:t xml:space="preserve"> </w:t>
      </w:r>
      <w:r w:rsidR="001455FF" w:rsidRPr="00D01D8B">
        <w:rPr>
          <w:rFonts w:ascii="Times New Roman" w:hAnsi="Times New Roman" w:cs="Times New Roman"/>
          <w:sz w:val="24"/>
          <w:szCs w:val="24"/>
          <w:lang w:val="en-GB"/>
        </w:rPr>
        <w:t>multiple</w:t>
      </w:r>
      <w:r w:rsidR="00AD5B8C" w:rsidRPr="00D01D8B">
        <w:rPr>
          <w:rFonts w:ascii="Times New Roman" w:hAnsi="Times New Roman" w:cs="Times New Roman"/>
          <w:sz w:val="24"/>
          <w:szCs w:val="24"/>
          <w:lang w:val="en-GB"/>
        </w:rPr>
        <w:t xml:space="preserve"> coats</w:t>
      </w:r>
      <w:r w:rsidR="001455FF" w:rsidRPr="00D01D8B">
        <w:rPr>
          <w:rFonts w:ascii="Times New Roman" w:hAnsi="Times New Roman" w:cs="Times New Roman"/>
          <w:sz w:val="24"/>
          <w:szCs w:val="24"/>
          <w:lang w:val="en-GB"/>
        </w:rPr>
        <w:t xml:space="preserve"> (maximum of three)</w:t>
      </w:r>
      <w:r w:rsidR="003C703A" w:rsidRPr="00D01D8B">
        <w:rPr>
          <w:rFonts w:ascii="Times New Roman" w:hAnsi="Times New Roman" w:cs="Times New Roman"/>
          <w:sz w:val="24"/>
          <w:szCs w:val="24"/>
          <w:lang w:val="en-GB"/>
        </w:rPr>
        <w:t>,</w:t>
      </w:r>
      <w:r w:rsidR="00AD5B8C" w:rsidRPr="00D01D8B">
        <w:rPr>
          <w:rFonts w:ascii="Times New Roman" w:hAnsi="Times New Roman" w:cs="Times New Roman"/>
          <w:sz w:val="24"/>
          <w:szCs w:val="24"/>
          <w:lang w:val="en-GB"/>
        </w:rPr>
        <w:t xml:space="preserve"> </w:t>
      </w:r>
      <w:r w:rsidR="003C703A" w:rsidRPr="00D01D8B">
        <w:rPr>
          <w:rFonts w:ascii="Times New Roman" w:hAnsi="Times New Roman" w:cs="Times New Roman"/>
          <w:sz w:val="24"/>
          <w:szCs w:val="24"/>
          <w:lang w:val="en-GB"/>
        </w:rPr>
        <w:t>the resulting</w:t>
      </w:r>
      <w:r w:rsidR="001455FF" w:rsidRPr="00D01D8B">
        <w:rPr>
          <w:rFonts w:ascii="Times New Roman" w:hAnsi="Times New Roman" w:cs="Times New Roman"/>
          <w:sz w:val="24"/>
          <w:szCs w:val="24"/>
          <w:lang w:val="en-GB"/>
        </w:rPr>
        <w:t xml:space="preserve"> average dry thickness</w:t>
      </w:r>
      <w:r w:rsidR="006815F0" w:rsidRPr="00D01D8B">
        <w:rPr>
          <w:rFonts w:ascii="Times New Roman" w:hAnsi="Times New Roman" w:cs="Times New Roman"/>
          <w:sz w:val="24"/>
          <w:szCs w:val="24"/>
          <w:lang w:val="en-GB"/>
        </w:rPr>
        <w:t xml:space="preserve"> (measured by Byko-7500 test unit, BYK Gardner, Germany)</w:t>
      </w:r>
      <w:r w:rsidR="001455FF" w:rsidRPr="00D01D8B">
        <w:rPr>
          <w:rFonts w:ascii="Times New Roman" w:hAnsi="Times New Roman" w:cs="Times New Roman"/>
          <w:sz w:val="24"/>
          <w:szCs w:val="24"/>
          <w:lang w:val="en-GB"/>
        </w:rPr>
        <w:t xml:space="preserve"> </w:t>
      </w:r>
      <w:r w:rsidR="003C703A" w:rsidRPr="00D01D8B">
        <w:rPr>
          <w:rFonts w:ascii="Times New Roman" w:hAnsi="Times New Roman" w:cs="Times New Roman"/>
          <w:sz w:val="24"/>
          <w:szCs w:val="24"/>
          <w:lang w:val="en-GB"/>
        </w:rPr>
        <w:t xml:space="preserve">being </w:t>
      </w:r>
      <w:r w:rsidR="006815F0" w:rsidRPr="00D01D8B">
        <w:rPr>
          <w:rFonts w:ascii="Times New Roman" w:hAnsi="Times New Roman" w:cs="Times New Roman"/>
          <w:sz w:val="24"/>
          <w:szCs w:val="24"/>
          <w:lang w:val="en-GB"/>
        </w:rPr>
        <w:t>51 ± 6 µm (</w:t>
      </w:r>
      <w:r w:rsidR="004549A6" w:rsidRPr="00D01D8B">
        <w:rPr>
          <w:rFonts w:ascii="Times New Roman" w:hAnsi="Times New Roman" w:cs="Times New Roman"/>
          <w:sz w:val="24"/>
          <w:szCs w:val="24"/>
          <w:lang w:val="en-GB"/>
        </w:rPr>
        <w:t>blank), 225 ± 12 µm (</w:t>
      </w:r>
      <w:r w:rsidR="004549A6" w:rsidRPr="00D01D8B">
        <w:rPr>
          <w:rFonts w:ascii="Times New Roman" w:hAnsi="Times New Roman" w:cs="Times New Roman"/>
          <w:i/>
          <w:sz w:val="24"/>
          <w:szCs w:val="24"/>
          <w:lang w:val="en-GB"/>
        </w:rPr>
        <w:t>CFT4</w:t>
      </w:r>
      <w:r w:rsidR="004549A6" w:rsidRPr="00D01D8B">
        <w:rPr>
          <w:rFonts w:ascii="Times New Roman" w:hAnsi="Times New Roman" w:cs="Times New Roman"/>
          <w:sz w:val="24"/>
          <w:szCs w:val="24"/>
          <w:lang w:val="en-GB"/>
        </w:rPr>
        <w:t>) and</w:t>
      </w:r>
      <w:r w:rsidR="004549A6" w:rsidRPr="00D01D8B">
        <w:rPr>
          <w:rFonts w:ascii="Times New Roman" w:hAnsi="Times New Roman" w:cs="Times New Roman"/>
          <w:i/>
          <w:sz w:val="24"/>
          <w:szCs w:val="24"/>
          <w:vertAlign w:val="subscript"/>
          <w:lang w:val="en-GB"/>
        </w:rPr>
        <w:t xml:space="preserve"> </w:t>
      </w:r>
      <w:r w:rsidR="004549A6" w:rsidRPr="00D01D8B">
        <w:rPr>
          <w:rFonts w:ascii="Times New Roman" w:hAnsi="Times New Roman" w:cs="Times New Roman"/>
          <w:sz w:val="24"/>
          <w:szCs w:val="24"/>
          <w:lang w:val="en-GB"/>
        </w:rPr>
        <w:t>247 ± 14 µm (</w:t>
      </w:r>
      <w:r w:rsidR="004549A6" w:rsidRPr="00D01D8B">
        <w:rPr>
          <w:rFonts w:ascii="Times New Roman" w:hAnsi="Times New Roman" w:cs="Times New Roman"/>
          <w:i/>
          <w:sz w:val="24"/>
          <w:szCs w:val="24"/>
          <w:lang w:val="en-GB"/>
        </w:rPr>
        <w:t>CFT7</w:t>
      </w:r>
      <w:r w:rsidR="006815F0" w:rsidRPr="00D01D8B">
        <w:rPr>
          <w:rFonts w:ascii="Times New Roman" w:hAnsi="Times New Roman" w:cs="Times New Roman"/>
          <w:sz w:val="24"/>
          <w:szCs w:val="24"/>
          <w:lang w:val="en-GB"/>
        </w:rPr>
        <w:t>).</w:t>
      </w:r>
    </w:p>
    <w:p w14:paraId="7B8B72A6" w14:textId="0EB2FDD8" w:rsidR="00CC0E11" w:rsidRPr="00D01D8B" w:rsidRDefault="00CC0E11" w:rsidP="002D79CF">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All sample</w:t>
      </w:r>
      <w:r w:rsidR="008C3671" w:rsidRPr="00D01D8B">
        <w:rPr>
          <w:rFonts w:ascii="Times New Roman" w:hAnsi="Times New Roman" w:cs="Times New Roman"/>
          <w:sz w:val="24"/>
          <w:szCs w:val="24"/>
          <w:lang w:val="en-GB"/>
        </w:rPr>
        <w:t>s were immersed (approximately 5</w:t>
      </w:r>
      <w:r w:rsidRPr="00D01D8B">
        <w:rPr>
          <w:rFonts w:ascii="Times New Roman" w:hAnsi="Times New Roman" w:cs="Times New Roman"/>
          <w:sz w:val="24"/>
          <w:szCs w:val="24"/>
          <w:lang w:val="en-GB"/>
        </w:rPr>
        <w:t xml:space="preserve">0 cm deep) in the Mediterranean Sea at Badalona </w:t>
      </w:r>
      <w:proofErr w:type="spellStart"/>
      <w:r w:rsidRPr="00D01D8B">
        <w:rPr>
          <w:rFonts w:ascii="Times New Roman" w:hAnsi="Times New Roman" w:cs="Times New Roman"/>
          <w:sz w:val="24"/>
          <w:szCs w:val="24"/>
          <w:lang w:val="en-GB"/>
        </w:rPr>
        <w:t>Nautic</w:t>
      </w:r>
      <w:proofErr w:type="spellEnd"/>
      <w:r w:rsidRPr="00D01D8B">
        <w:rPr>
          <w:rFonts w:ascii="Times New Roman" w:hAnsi="Times New Roman" w:cs="Times New Roman"/>
          <w:sz w:val="24"/>
          <w:szCs w:val="24"/>
          <w:lang w:val="en-GB"/>
        </w:rPr>
        <w:t xml:space="preserve"> Port (41°26'08.4"N, 2°14'33.0"E) in Spain </w:t>
      </w:r>
      <w:r w:rsidR="004549A6" w:rsidRPr="00D01D8B">
        <w:rPr>
          <w:rFonts w:ascii="Times New Roman" w:hAnsi="Times New Roman" w:cs="Times New Roman"/>
          <w:sz w:val="24"/>
          <w:szCs w:val="24"/>
          <w:lang w:val="en-GB"/>
        </w:rPr>
        <w:t xml:space="preserve">for </w:t>
      </w:r>
      <w:r w:rsidRPr="00D01D8B">
        <w:rPr>
          <w:rFonts w:ascii="Times New Roman" w:hAnsi="Times New Roman" w:cs="Times New Roman"/>
          <w:sz w:val="24"/>
          <w:szCs w:val="24"/>
          <w:lang w:val="en-GB"/>
        </w:rPr>
        <w:t>6 months (</w:t>
      </w:r>
      <w:r w:rsidR="004549A6" w:rsidRPr="00D01D8B">
        <w:rPr>
          <w:rFonts w:ascii="Times New Roman" w:hAnsi="Times New Roman" w:cs="Times New Roman"/>
          <w:sz w:val="24"/>
          <w:szCs w:val="24"/>
          <w:lang w:val="en-GB"/>
        </w:rPr>
        <w:t xml:space="preserve">during the period from </w:t>
      </w:r>
      <w:r w:rsidRPr="00D01D8B">
        <w:rPr>
          <w:rFonts w:ascii="Times New Roman" w:hAnsi="Times New Roman" w:cs="Times New Roman"/>
          <w:sz w:val="24"/>
          <w:szCs w:val="24"/>
          <w:lang w:val="en-GB"/>
        </w:rPr>
        <w:t>April</w:t>
      </w:r>
      <w:r w:rsidR="004549A6" w:rsidRPr="00D01D8B">
        <w:rPr>
          <w:rFonts w:ascii="Times New Roman" w:hAnsi="Times New Roman" w:cs="Times New Roman"/>
          <w:sz w:val="24"/>
          <w:szCs w:val="24"/>
          <w:lang w:val="en-GB"/>
        </w:rPr>
        <w:t xml:space="preserve"> to</w:t>
      </w:r>
      <w:r w:rsidRPr="00D01D8B">
        <w:rPr>
          <w:rFonts w:ascii="Times New Roman" w:hAnsi="Times New Roman" w:cs="Times New Roman"/>
          <w:sz w:val="24"/>
          <w:szCs w:val="24"/>
          <w:lang w:val="en-GB"/>
        </w:rPr>
        <w:t xml:space="preserve"> October). </w:t>
      </w:r>
    </w:p>
    <w:p w14:paraId="2FBA4616" w14:textId="77777777" w:rsidR="00F31EDB" w:rsidRPr="00D01D8B" w:rsidRDefault="00F31EDB" w:rsidP="002D79CF">
      <w:pPr>
        <w:spacing w:after="0" w:line="480" w:lineRule="auto"/>
        <w:jc w:val="both"/>
        <w:rPr>
          <w:rFonts w:ascii="Times New Roman" w:hAnsi="Times New Roman" w:cs="Times New Roman"/>
          <w:b/>
          <w:i/>
          <w:sz w:val="24"/>
          <w:szCs w:val="24"/>
          <w:lang w:val="en-GB"/>
        </w:rPr>
      </w:pPr>
    </w:p>
    <w:p w14:paraId="181F9688" w14:textId="77777777" w:rsidR="00CC0E11" w:rsidRPr="00D01D8B" w:rsidRDefault="00CC0E11" w:rsidP="002D79CF">
      <w:pPr>
        <w:spacing w:after="0" w:line="480" w:lineRule="auto"/>
        <w:jc w:val="both"/>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2.3. Solubility testes</w:t>
      </w:r>
    </w:p>
    <w:p w14:paraId="0EDE9F66" w14:textId="20D6F6A2" w:rsidR="00CC0E11" w:rsidRPr="00D01D8B" w:rsidRDefault="00CC0E11" w:rsidP="002D79CF">
      <w:pPr>
        <w:spacing w:after="0" w:line="480" w:lineRule="auto"/>
        <w:ind w:firstLine="708"/>
        <w:jc w:val="both"/>
        <w:rPr>
          <w:rFonts w:ascii="Times New Roman" w:hAnsi="Times New Roman" w:cs="Times New Roman"/>
          <w:sz w:val="24"/>
          <w:szCs w:val="24"/>
          <w:vertAlign w:val="superscript"/>
          <w:lang w:val="en-GB"/>
        </w:rPr>
      </w:pPr>
      <w:r w:rsidRPr="00D01D8B">
        <w:rPr>
          <w:rFonts w:ascii="Times New Roman" w:hAnsi="Times New Roman" w:cs="Times New Roman"/>
          <w:sz w:val="24"/>
          <w:szCs w:val="24"/>
          <w:lang w:val="en-GB"/>
        </w:rPr>
        <w:t xml:space="preserve">The solubility of </w:t>
      </w:r>
      <w:r w:rsidR="00F36166" w:rsidRPr="00D01D8B">
        <w:rPr>
          <w:rFonts w:ascii="Times New Roman" w:hAnsi="Times New Roman" w:cs="Times New Roman"/>
          <w:i/>
          <w:sz w:val="24"/>
          <w:szCs w:val="24"/>
          <w:lang w:val="en-GB"/>
        </w:rPr>
        <w:t>FT7</w:t>
      </w:r>
      <w:r w:rsidRPr="00D01D8B">
        <w:rPr>
          <w:rFonts w:ascii="Times New Roman" w:hAnsi="Times New Roman" w:cs="Times New Roman"/>
          <w:i/>
          <w:sz w:val="24"/>
          <w:szCs w:val="24"/>
          <w:vertAlign w:val="subscript"/>
          <w:lang w:val="en-GB"/>
        </w:rPr>
        <w:t xml:space="preserve"> </w:t>
      </w:r>
      <w:r w:rsidRPr="00D01D8B">
        <w:rPr>
          <w:rFonts w:ascii="Times New Roman" w:hAnsi="Times New Roman" w:cs="Times New Roman"/>
          <w:sz w:val="24"/>
          <w:szCs w:val="24"/>
          <w:lang w:val="en-GB"/>
        </w:rPr>
        <w:t xml:space="preserve">and </w:t>
      </w:r>
      <w:r w:rsidR="00F36166" w:rsidRPr="00D01D8B">
        <w:rPr>
          <w:rFonts w:ascii="Times New Roman" w:hAnsi="Times New Roman" w:cs="Times New Roman"/>
          <w:i/>
          <w:sz w:val="24"/>
          <w:szCs w:val="24"/>
          <w:lang w:val="en-GB"/>
        </w:rPr>
        <w:t>F</w:t>
      </w:r>
      <w:r w:rsidRPr="00D01D8B">
        <w:rPr>
          <w:rFonts w:ascii="Times New Roman" w:hAnsi="Times New Roman" w:cs="Times New Roman"/>
          <w:i/>
          <w:sz w:val="24"/>
          <w:szCs w:val="24"/>
          <w:lang w:val="en-GB"/>
        </w:rPr>
        <w:t>T</w:t>
      </w:r>
      <w:r w:rsidR="00F36166" w:rsidRPr="00D01D8B">
        <w:rPr>
          <w:rFonts w:ascii="Times New Roman" w:hAnsi="Times New Roman" w:cs="Times New Roman"/>
          <w:i/>
          <w:sz w:val="24"/>
          <w:szCs w:val="24"/>
          <w:lang w:val="en-GB"/>
        </w:rPr>
        <w:t xml:space="preserve">4 </w:t>
      </w:r>
      <w:r w:rsidRPr="00D01D8B">
        <w:rPr>
          <w:rFonts w:ascii="Times New Roman" w:hAnsi="Times New Roman" w:cs="Times New Roman"/>
          <w:sz w:val="24"/>
          <w:szCs w:val="24"/>
          <w:lang w:val="en-GB"/>
        </w:rPr>
        <w:t xml:space="preserve">pigments was compared through the addition of 2 g of each pigment in 500 mL of 3.5 % (w/w) </w:t>
      </w:r>
      <w:proofErr w:type="spellStart"/>
      <w:r w:rsidRPr="00D01D8B">
        <w:rPr>
          <w:rFonts w:ascii="Times New Roman" w:hAnsi="Times New Roman" w:cs="Times New Roman"/>
          <w:sz w:val="24"/>
          <w:szCs w:val="24"/>
          <w:lang w:val="en-GB"/>
        </w:rPr>
        <w:t>NaCl</w:t>
      </w:r>
      <w:proofErr w:type="spellEnd"/>
      <w:r w:rsidRPr="00D01D8B">
        <w:rPr>
          <w:rFonts w:ascii="Times New Roman" w:hAnsi="Times New Roman" w:cs="Times New Roman"/>
          <w:sz w:val="24"/>
          <w:szCs w:val="24"/>
          <w:lang w:val="en-GB"/>
        </w:rPr>
        <w:t xml:space="preserve"> solution (pH 8.2) and stirring continuously during 7 days at room temperature. After this, the pigments were filtered and dried at 110 °C during 12 hours before weighing. The procedures </w:t>
      </w:r>
      <w:r w:rsidR="004549A6" w:rsidRPr="00D01D8B">
        <w:rPr>
          <w:rFonts w:ascii="Times New Roman" w:hAnsi="Times New Roman" w:cs="Times New Roman"/>
          <w:sz w:val="24"/>
          <w:szCs w:val="24"/>
          <w:lang w:val="en-GB"/>
        </w:rPr>
        <w:t xml:space="preserve">used </w:t>
      </w:r>
      <w:r w:rsidRPr="00D01D8B">
        <w:rPr>
          <w:rFonts w:ascii="Times New Roman" w:hAnsi="Times New Roman" w:cs="Times New Roman"/>
          <w:sz w:val="24"/>
          <w:szCs w:val="24"/>
          <w:lang w:val="en-GB"/>
        </w:rPr>
        <w:t xml:space="preserve">to determine rosin and rosin/acrylic solubility in artificial seawater </w:t>
      </w:r>
      <w:r w:rsidR="004549A6" w:rsidRPr="00D01D8B">
        <w:rPr>
          <w:rFonts w:ascii="Times New Roman" w:hAnsi="Times New Roman" w:cs="Times New Roman"/>
          <w:sz w:val="24"/>
          <w:szCs w:val="24"/>
          <w:lang w:val="en-GB"/>
        </w:rPr>
        <w:t>were described previously</w:t>
      </w:r>
      <w:r w:rsidR="0005058B" w:rsidRPr="00D01D8B">
        <w:rPr>
          <w:rFonts w:ascii="Times New Roman" w:hAnsi="Times New Roman" w:cs="Times New Roman"/>
          <w:sz w:val="24"/>
          <w:szCs w:val="24"/>
          <w:lang w:val="en-GB"/>
        </w:rPr>
        <w:t>.</w:t>
      </w:r>
      <w:r w:rsidR="00993A48" w:rsidRPr="00D01D8B">
        <w:rPr>
          <w:rFonts w:ascii="Times New Roman" w:hAnsi="Times New Roman" w:cs="Times New Roman"/>
          <w:sz w:val="24"/>
          <w:szCs w:val="24"/>
          <w:vertAlign w:val="superscript"/>
          <w:lang w:val="en-GB"/>
        </w:rPr>
        <w:t>24</w:t>
      </w:r>
    </w:p>
    <w:p w14:paraId="4D6E22D6" w14:textId="77777777" w:rsidR="00A53A26" w:rsidRPr="00D01D8B" w:rsidRDefault="00A53A26" w:rsidP="002D79CF">
      <w:pPr>
        <w:spacing w:after="0" w:line="480" w:lineRule="auto"/>
        <w:jc w:val="both"/>
        <w:rPr>
          <w:rFonts w:ascii="Times New Roman" w:hAnsi="Times New Roman" w:cs="Times New Roman"/>
          <w:b/>
          <w:i/>
          <w:sz w:val="24"/>
          <w:szCs w:val="24"/>
          <w:lang w:val="en-GB"/>
        </w:rPr>
      </w:pPr>
    </w:p>
    <w:p w14:paraId="4593CE0F" w14:textId="77777777" w:rsidR="00CC0E11" w:rsidRPr="00D01D8B" w:rsidRDefault="00CC0E11" w:rsidP="002D79CF">
      <w:pPr>
        <w:spacing w:after="0" w:line="480" w:lineRule="auto"/>
        <w:jc w:val="both"/>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2.4. Characterization</w:t>
      </w:r>
    </w:p>
    <w:p w14:paraId="5254FBE0" w14:textId="5DFDF4D2" w:rsidR="00CC0E11" w:rsidRPr="00D01D8B" w:rsidRDefault="00CC0E11" w:rsidP="002D79CF">
      <w:pPr>
        <w:spacing w:after="0" w:line="480" w:lineRule="auto"/>
        <w:ind w:firstLine="708"/>
        <w:jc w:val="both"/>
        <w:rPr>
          <w:rFonts w:ascii="Times New Roman" w:hAnsi="Times New Roman"/>
          <w:bCs/>
          <w:iCs/>
          <w:sz w:val="24"/>
          <w:szCs w:val="24"/>
          <w:lang w:val="en-GB"/>
        </w:rPr>
      </w:pPr>
      <w:r w:rsidRPr="00D01D8B">
        <w:rPr>
          <w:rFonts w:ascii="Times New Roman" w:hAnsi="Times New Roman" w:cs="Times New Roman"/>
          <w:bCs/>
          <w:iCs/>
          <w:sz w:val="24"/>
          <w:szCs w:val="24"/>
          <w:lang w:val="en-GB"/>
        </w:rPr>
        <w:t>The apparent water coefficient of diffusion (</w:t>
      </w:r>
      <w:r w:rsidRPr="00D01D8B">
        <w:rPr>
          <w:rFonts w:ascii="Times New Roman" w:hAnsi="Times New Roman" w:cs="Times New Roman"/>
          <w:bCs/>
          <w:i/>
          <w:iCs/>
          <w:sz w:val="24"/>
          <w:szCs w:val="24"/>
          <w:lang w:val="en-GB"/>
        </w:rPr>
        <w:t>D</w:t>
      </w:r>
      <w:r w:rsidRPr="00D01D8B">
        <w:rPr>
          <w:rFonts w:ascii="Times New Roman" w:hAnsi="Times New Roman" w:cs="Times New Roman"/>
          <w:bCs/>
          <w:iCs/>
          <w:sz w:val="24"/>
          <w:szCs w:val="24"/>
          <w:lang w:val="en-GB"/>
        </w:rPr>
        <w:t xml:space="preserve">) and electrochemical </w:t>
      </w:r>
      <w:r w:rsidR="00203B6B" w:rsidRPr="00D01D8B">
        <w:rPr>
          <w:rFonts w:ascii="Times New Roman" w:hAnsi="Times New Roman" w:cs="Times New Roman"/>
          <w:bCs/>
          <w:iCs/>
          <w:sz w:val="24"/>
          <w:szCs w:val="24"/>
          <w:lang w:val="en-GB"/>
        </w:rPr>
        <w:t>behaviour</w:t>
      </w:r>
      <w:r w:rsidRPr="00D01D8B">
        <w:rPr>
          <w:rFonts w:ascii="Times New Roman" w:hAnsi="Times New Roman" w:cs="Times New Roman"/>
          <w:bCs/>
          <w:iCs/>
          <w:sz w:val="24"/>
          <w:szCs w:val="24"/>
          <w:lang w:val="en-GB"/>
        </w:rPr>
        <w:t xml:space="preserve"> </w:t>
      </w:r>
      <w:r w:rsidR="00DB1D79" w:rsidRPr="00D01D8B">
        <w:rPr>
          <w:rFonts w:ascii="Times New Roman" w:hAnsi="Times New Roman" w:cs="Times New Roman"/>
          <w:bCs/>
          <w:iCs/>
          <w:sz w:val="24"/>
          <w:szCs w:val="24"/>
          <w:lang w:val="en-GB"/>
        </w:rPr>
        <w:t xml:space="preserve">were </w:t>
      </w:r>
      <w:r w:rsidRPr="00D01D8B">
        <w:rPr>
          <w:rFonts w:ascii="Times New Roman" w:hAnsi="Times New Roman" w:cs="Times New Roman"/>
          <w:bCs/>
          <w:iCs/>
          <w:sz w:val="24"/>
          <w:szCs w:val="24"/>
          <w:lang w:val="en-GB"/>
        </w:rPr>
        <w:t>determined by electrochemical impedance spectroscopy (EIS)</w:t>
      </w:r>
      <w:r w:rsidRPr="00D01D8B">
        <w:rPr>
          <w:rFonts w:ascii="Times New Roman" w:hAnsi="Times New Roman"/>
          <w:bCs/>
          <w:iCs/>
          <w:sz w:val="24"/>
          <w:szCs w:val="24"/>
          <w:lang w:val="en-GB"/>
        </w:rPr>
        <w:t xml:space="preserve"> using an AUTOLAB PGSTAT 302N </w:t>
      </w:r>
      <w:proofErr w:type="spellStart"/>
      <w:r w:rsidRPr="00D01D8B">
        <w:rPr>
          <w:rFonts w:ascii="Times New Roman" w:hAnsi="Times New Roman"/>
          <w:bCs/>
          <w:iCs/>
          <w:sz w:val="24"/>
          <w:szCs w:val="24"/>
          <w:lang w:val="en-GB"/>
        </w:rPr>
        <w:t>potentiostat</w:t>
      </w:r>
      <w:proofErr w:type="spellEnd"/>
      <w:r w:rsidRPr="00D01D8B">
        <w:rPr>
          <w:rFonts w:ascii="Times New Roman" w:hAnsi="Times New Roman"/>
          <w:bCs/>
          <w:iCs/>
          <w:sz w:val="24"/>
          <w:szCs w:val="24"/>
          <w:lang w:val="en-GB"/>
        </w:rPr>
        <w:t xml:space="preserve"> coupled to a frequency response analyser</w:t>
      </w:r>
      <w:r w:rsidR="0005058B" w:rsidRPr="00D01D8B">
        <w:rPr>
          <w:rFonts w:ascii="Times New Roman" w:hAnsi="Times New Roman"/>
          <w:bCs/>
          <w:iCs/>
          <w:sz w:val="24"/>
          <w:szCs w:val="24"/>
          <w:lang w:val="en-GB"/>
        </w:rPr>
        <w:t>.</w:t>
      </w:r>
      <w:r w:rsidR="00A53A26" w:rsidRPr="00D01D8B">
        <w:rPr>
          <w:rFonts w:ascii="Times New Roman" w:hAnsi="Times New Roman"/>
          <w:bCs/>
          <w:iCs/>
          <w:sz w:val="24"/>
          <w:szCs w:val="24"/>
          <w:vertAlign w:val="superscript"/>
          <w:lang w:val="en-GB"/>
        </w:rPr>
        <w:t>25</w:t>
      </w:r>
      <w:r w:rsidR="0005058B" w:rsidRPr="00D01D8B">
        <w:rPr>
          <w:rFonts w:ascii="Times New Roman" w:hAnsi="Times New Roman"/>
          <w:bCs/>
          <w:iCs/>
          <w:sz w:val="24"/>
          <w:szCs w:val="24"/>
          <w:vertAlign w:val="superscript"/>
          <w:lang w:val="en-GB"/>
        </w:rPr>
        <w:t xml:space="preserve"> </w:t>
      </w:r>
      <w:r w:rsidRPr="00D01D8B">
        <w:rPr>
          <w:rFonts w:ascii="Times New Roman" w:hAnsi="Times New Roman"/>
          <w:bCs/>
          <w:iCs/>
          <w:sz w:val="24"/>
          <w:szCs w:val="24"/>
          <w:lang w:val="en-GB"/>
        </w:rPr>
        <w:t xml:space="preserve">All measurements were performed in </w:t>
      </w:r>
      <w:proofErr w:type="spellStart"/>
      <w:r w:rsidRPr="00D01D8B">
        <w:rPr>
          <w:rFonts w:ascii="Times New Roman" w:hAnsi="Times New Roman"/>
          <w:bCs/>
          <w:iCs/>
          <w:sz w:val="24"/>
          <w:szCs w:val="24"/>
          <w:lang w:val="en-GB"/>
        </w:rPr>
        <w:t>potentiostatic</w:t>
      </w:r>
      <w:proofErr w:type="spellEnd"/>
      <w:r w:rsidRPr="00D01D8B">
        <w:rPr>
          <w:rFonts w:ascii="Times New Roman" w:hAnsi="Times New Roman"/>
          <w:bCs/>
          <w:iCs/>
          <w:sz w:val="24"/>
          <w:szCs w:val="24"/>
          <w:lang w:val="en-GB"/>
        </w:rPr>
        <w:t xml:space="preserve"> mode at the open circuit potential with an amplitude signal of 10 mV, with frequencies ranging from 100 kHz to 100 </w:t>
      </w:r>
      <w:proofErr w:type="spellStart"/>
      <w:r w:rsidRPr="00D01D8B">
        <w:rPr>
          <w:rFonts w:ascii="Times New Roman" w:hAnsi="Times New Roman"/>
          <w:bCs/>
          <w:iCs/>
          <w:sz w:val="24"/>
          <w:szCs w:val="24"/>
          <w:lang w:val="en-GB"/>
        </w:rPr>
        <w:t>mHz.</w:t>
      </w:r>
      <w:proofErr w:type="spellEnd"/>
      <w:r w:rsidRPr="00D01D8B">
        <w:rPr>
          <w:rFonts w:ascii="Times New Roman" w:hAnsi="Times New Roman"/>
          <w:bCs/>
          <w:iCs/>
          <w:sz w:val="24"/>
          <w:szCs w:val="24"/>
          <w:lang w:val="en-GB"/>
        </w:rPr>
        <w:t xml:space="preserve"> The electrolyte used in the EIS measurements was a solution of 3.5 % </w:t>
      </w:r>
      <w:proofErr w:type="spellStart"/>
      <w:r w:rsidRPr="00D01D8B">
        <w:rPr>
          <w:rFonts w:ascii="Times New Roman" w:hAnsi="Times New Roman"/>
          <w:bCs/>
          <w:iCs/>
          <w:sz w:val="24"/>
          <w:szCs w:val="24"/>
          <w:lang w:val="en-GB"/>
        </w:rPr>
        <w:t>NaCl</w:t>
      </w:r>
      <w:proofErr w:type="spellEnd"/>
      <w:r w:rsidRPr="00D01D8B">
        <w:rPr>
          <w:rFonts w:ascii="Times New Roman" w:hAnsi="Times New Roman"/>
          <w:bCs/>
          <w:iCs/>
          <w:sz w:val="24"/>
          <w:szCs w:val="24"/>
          <w:lang w:val="en-GB"/>
        </w:rPr>
        <w:t xml:space="preserve"> (w/v) with the pH adjusted to 8.2 </w:t>
      </w:r>
      <w:r w:rsidR="00435C24" w:rsidRPr="00D01D8B">
        <w:rPr>
          <w:rFonts w:ascii="Times New Roman" w:hAnsi="Times New Roman"/>
          <w:bCs/>
          <w:iCs/>
          <w:sz w:val="24"/>
          <w:szCs w:val="24"/>
          <w:lang w:val="en-GB"/>
        </w:rPr>
        <w:t xml:space="preserve">using </w:t>
      </w:r>
      <w:r w:rsidRPr="00D01D8B">
        <w:rPr>
          <w:rFonts w:ascii="Times New Roman" w:hAnsi="Times New Roman"/>
          <w:bCs/>
          <w:iCs/>
          <w:sz w:val="24"/>
          <w:szCs w:val="24"/>
          <w:lang w:val="en-GB"/>
        </w:rPr>
        <w:t xml:space="preserve">a </w:t>
      </w:r>
      <w:r w:rsidRPr="00D01D8B">
        <w:rPr>
          <w:rFonts w:ascii="Times New Roman" w:hAnsi="Times New Roman"/>
          <w:bCs/>
          <w:iCs/>
          <w:sz w:val="24"/>
          <w:szCs w:val="24"/>
          <w:lang w:val="en-GB"/>
        </w:rPr>
        <w:lastRenderedPageBreak/>
        <w:t xml:space="preserve">solution of 0.1 M </w:t>
      </w:r>
      <w:proofErr w:type="spellStart"/>
      <w:r w:rsidRPr="00D01D8B">
        <w:rPr>
          <w:rFonts w:ascii="Times New Roman" w:hAnsi="Times New Roman"/>
          <w:bCs/>
          <w:iCs/>
          <w:sz w:val="24"/>
          <w:szCs w:val="24"/>
          <w:lang w:val="en-GB"/>
        </w:rPr>
        <w:t>NaOH</w:t>
      </w:r>
      <w:proofErr w:type="spellEnd"/>
      <w:r w:rsidRPr="00D01D8B">
        <w:rPr>
          <w:rFonts w:ascii="Times New Roman" w:hAnsi="Times New Roman"/>
          <w:bCs/>
          <w:iCs/>
          <w:sz w:val="24"/>
          <w:szCs w:val="24"/>
          <w:lang w:val="en-GB"/>
        </w:rPr>
        <w:t>. The area of the working electrodes (samples)</w:t>
      </w:r>
      <w:r w:rsidRPr="00D01D8B">
        <w:rPr>
          <w:rFonts w:ascii="Times New Roman" w:hAnsi="Times New Roman" w:cs="Times New Roman"/>
          <w:bCs/>
          <w:iCs/>
          <w:sz w:val="24"/>
          <w:szCs w:val="24"/>
          <w:lang w:val="en-GB"/>
        </w:rPr>
        <w:t xml:space="preserve"> </w:t>
      </w:r>
      <w:r w:rsidRPr="00D01D8B">
        <w:rPr>
          <w:rFonts w:ascii="Times New Roman" w:hAnsi="Times New Roman"/>
          <w:bCs/>
          <w:iCs/>
          <w:sz w:val="24"/>
          <w:szCs w:val="24"/>
          <w:lang w:val="en-GB"/>
        </w:rPr>
        <w:t xml:space="preserve">was delimited by </w:t>
      </w:r>
      <w:r w:rsidR="00435C24" w:rsidRPr="00D01D8B">
        <w:rPr>
          <w:rFonts w:ascii="Times New Roman" w:hAnsi="Times New Roman"/>
          <w:bCs/>
          <w:iCs/>
          <w:sz w:val="24"/>
          <w:szCs w:val="24"/>
          <w:lang w:val="en-GB"/>
        </w:rPr>
        <w:t xml:space="preserve">the </w:t>
      </w:r>
      <w:r w:rsidRPr="00D01D8B">
        <w:rPr>
          <w:rFonts w:ascii="Times New Roman" w:hAnsi="Times New Roman"/>
          <w:bCs/>
          <w:iCs/>
          <w:sz w:val="24"/>
          <w:szCs w:val="24"/>
          <w:lang w:val="en-GB"/>
        </w:rPr>
        <w:t>electrochemical cell (2 cm</w:t>
      </w:r>
      <w:r w:rsidRPr="00D01D8B">
        <w:rPr>
          <w:rFonts w:ascii="Times New Roman" w:hAnsi="Times New Roman"/>
          <w:bCs/>
          <w:iCs/>
          <w:sz w:val="24"/>
          <w:szCs w:val="24"/>
          <w:vertAlign w:val="superscript"/>
          <w:lang w:val="en-GB"/>
        </w:rPr>
        <w:t>2</w:t>
      </w:r>
      <w:r w:rsidRPr="00D01D8B">
        <w:rPr>
          <w:rFonts w:ascii="Times New Roman" w:hAnsi="Times New Roman"/>
          <w:bCs/>
          <w:iCs/>
          <w:sz w:val="24"/>
          <w:szCs w:val="24"/>
          <w:lang w:val="en-GB"/>
        </w:rPr>
        <w:t>). A saturated calomel electrode (SCE) was used as reference and a platinum wire (spiral format) used as an auxiliary electrode.</w:t>
      </w:r>
      <w:r w:rsidR="009C2453" w:rsidRPr="00D01D8B">
        <w:rPr>
          <w:rFonts w:ascii="Times New Roman" w:hAnsi="Times New Roman"/>
          <w:bCs/>
          <w:iCs/>
          <w:sz w:val="24"/>
          <w:szCs w:val="24"/>
          <w:lang w:val="en-GB"/>
        </w:rPr>
        <w:t xml:space="preserve"> </w:t>
      </w:r>
    </w:p>
    <w:p w14:paraId="214FA5D5" w14:textId="30DE740E" w:rsidR="00CC0E11" w:rsidRPr="00D01D8B" w:rsidRDefault="00CC0E11" w:rsidP="002D79CF">
      <w:pPr>
        <w:spacing w:after="0" w:line="480" w:lineRule="auto"/>
        <w:ind w:firstLine="708"/>
        <w:jc w:val="both"/>
        <w:rPr>
          <w:rFonts w:ascii="Times New Roman" w:hAnsi="Times New Roman" w:cs="Times New Roman"/>
          <w:bCs/>
          <w:iCs/>
          <w:sz w:val="24"/>
          <w:szCs w:val="24"/>
          <w:lang w:val="en-GB"/>
        </w:rPr>
      </w:pPr>
      <w:r w:rsidRPr="00D01D8B">
        <w:rPr>
          <w:rFonts w:ascii="Times New Roman" w:hAnsi="Times New Roman"/>
          <w:bCs/>
          <w:iCs/>
          <w:sz w:val="24"/>
          <w:szCs w:val="24"/>
          <w:lang w:val="en-GB"/>
        </w:rPr>
        <w:t xml:space="preserve">Optical microscopy images were obtained </w:t>
      </w:r>
      <w:r w:rsidR="004549A6" w:rsidRPr="00D01D8B">
        <w:rPr>
          <w:rFonts w:ascii="Times New Roman" w:hAnsi="Times New Roman"/>
          <w:bCs/>
          <w:iCs/>
          <w:sz w:val="24"/>
          <w:szCs w:val="24"/>
          <w:lang w:val="en-GB"/>
        </w:rPr>
        <w:t>using</w:t>
      </w:r>
      <w:r w:rsidRPr="00D01D8B">
        <w:rPr>
          <w:rFonts w:ascii="Times New Roman" w:hAnsi="Times New Roman"/>
          <w:bCs/>
          <w:iCs/>
          <w:sz w:val="24"/>
          <w:szCs w:val="24"/>
          <w:lang w:val="en-GB"/>
        </w:rPr>
        <w:t xml:space="preserve"> a Dino-</w:t>
      </w:r>
      <w:proofErr w:type="spellStart"/>
      <w:r w:rsidRPr="00D01D8B">
        <w:rPr>
          <w:rFonts w:ascii="Times New Roman" w:hAnsi="Times New Roman"/>
          <w:bCs/>
          <w:iCs/>
          <w:sz w:val="24"/>
          <w:szCs w:val="24"/>
          <w:lang w:val="en-GB"/>
        </w:rPr>
        <w:t>lite</w:t>
      </w:r>
      <w:proofErr w:type="spellEnd"/>
      <w:r w:rsidRPr="00D01D8B">
        <w:rPr>
          <w:rFonts w:ascii="Times New Roman" w:hAnsi="Times New Roman"/>
          <w:bCs/>
          <w:iCs/>
          <w:sz w:val="24"/>
          <w:szCs w:val="24"/>
          <w:lang w:val="en-GB"/>
        </w:rPr>
        <w:t xml:space="preserve"> model </w:t>
      </w:r>
      <w:r w:rsidRPr="00D01D8B">
        <w:rPr>
          <w:rFonts w:ascii="Times New Roman" w:hAnsi="Times New Roman"/>
          <w:sz w:val="24"/>
          <w:szCs w:val="24"/>
          <w:lang w:val="en-GB"/>
        </w:rPr>
        <w:t>AD7013MT</w:t>
      </w:r>
      <w:r w:rsidRPr="00D01D8B">
        <w:rPr>
          <w:rFonts w:ascii="Times New Roman" w:hAnsi="Times New Roman"/>
          <w:bCs/>
          <w:iCs/>
          <w:sz w:val="24"/>
          <w:szCs w:val="24"/>
          <w:lang w:val="en-GB"/>
        </w:rPr>
        <w:t xml:space="preserve"> USB digital microscope after drying the </w:t>
      </w:r>
      <w:r w:rsidR="00F36166" w:rsidRPr="00D01D8B">
        <w:rPr>
          <w:rFonts w:ascii="Times New Roman" w:hAnsi="Times New Roman"/>
          <w:bCs/>
          <w:iCs/>
          <w:sz w:val="24"/>
          <w:szCs w:val="24"/>
          <w:lang w:val="en-GB"/>
        </w:rPr>
        <w:t xml:space="preserve">immersed (after six months) </w:t>
      </w:r>
      <w:r w:rsidRPr="00D01D8B">
        <w:rPr>
          <w:rFonts w:ascii="Times New Roman" w:hAnsi="Times New Roman"/>
          <w:bCs/>
          <w:iCs/>
          <w:sz w:val="24"/>
          <w:szCs w:val="24"/>
          <w:lang w:val="en-GB"/>
        </w:rPr>
        <w:t>paints (</w:t>
      </w:r>
      <w:r w:rsidR="004549A6" w:rsidRPr="00D01D8B">
        <w:rPr>
          <w:rFonts w:ascii="Times New Roman" w:hAnsi="Times New Roman"/>
          <w:bCs/>
          <w:iCs/>
          <w:sz w:val="24"/>
          <w:szCs w:val="24"/>
          <w:lang w:val="en-GB"/>
        </w:rPr>
        <w:t xml:space="preserve">this process generated some cracks). </w:t>
      </w:r>
      <w:r w:rsidRPr="00D01D8B">
        <w:rPr>
          <w:rFonts w:ascii="Times New Roman" w:hAnsi="Times New Roman" w:cs="Times New Roman"/>
          <w:bCs/>
          <w:iCs/>
          <w:sz w:val="24"/>
          <w:szCs w:val="24"/>
          <w:lang w:val="en-GB"/>
        </w:rPr>
        <w:t xml:space="preserve">The Fourier transform infrared (FTIR) spectrum was recorded using a Perkin Elmer Spectrum 1000 spectrometer. Thermogravimetric </w:t>
      </w:r>
      <w:r w:rsidR="00435C24" w:rsidRPr="00D01D8B">
        <w:rPr>
          <w:rFonts w:ascii="Times New Roman" w:hAnsi="Times New Roman" w:cs="Times New Roman"/>
          <w:bCs/>
          <w:iCs/>
          <w:sz w:val="24"/>
          <w:szCs w:val="24"/>
          <w:lang w:val="en-GB"/>
        </w:rPr>
        <w:t xml:space="preserve">analyses </w:t>
      </w:r>
      <w:r w:rsidRPr="00D01D8B">
        <w:rPr>
          <w:rFonts w:ascii="Times New Roman" w:hAnsi="Times New Roman" w:cs="Times New Roman"/>
          <w:bCs/>
          <w:iCs/>
          <w:sz w:val="24"/>
          <w:szCs w:val="24"/>
          <w:lang w:val="en-GB"/>
        </w:rPr>
        <w:t xml:space="preserve">(TGA, TA Instruments TGA 2050) were performed in a nitrogen atmosphere at a scan rate of 20 °C/min. </w:t>
      </w:r>
    </w:p>
    <w:p w14:paraId="07998D9C" w14:textId="77777777" w:rsidR="00CC0E11" w:rsidRPr="00D01D8B" w:rsidRDefault="00CC0E11" w:rsidP="002D79CF">
      <w:pPr>
        <w:spacing w:after="0" w:line="480" w:lineRule="auto"/>
        <w:jc w:val="both"/>
        <w:rPr>
          <w:rFonts w:ascii="Times New Roman" w:hAnsi="Times New Roman" w:cs="Times New Roman"/>
          <w:b/>
          <w:sz w:val="24"/>
          <w:szCs w:val="24"/>
          <w:lang w:val="en-GB"/>
        </w:rPr>
      </w:pPr>
    </w:p>
    <w:p w14:paraId="28DA5A1D" w14:textId="77777777" w:rsidR="00CC0E11" w:rsidRPr="00D01D8B" w:rsidRDefault="00CC0E11" w:rsidP="002D79CF">
      <w:pPr>
        <w:spacing w:after="0" w:line="480" w:lineRule="auto"/>
        <w:jc w:val="both"/>
        <w:rPr>
          <w:rFonts w:ascii="Times New Roman" w:hAnsi="Times New Roman" w:cs="Times New Roman"/>
          <w:b/>
          <w:sz w:val="24"/>
          <w:szCs w:val="24"/>
          <w:lang w:val="en-GB"/>
        </w:rPr>
      </w:pPr>
      <w:r w:rsidRPr="00D01D8B">
        <w:rPr>
          <w:rFonts w:ascii="Times New Roman" w:hAnsi="Times New Roman" w:cs="Times New Roman"/>
          <w:b/>
          <w:sz w:val="24"/>
          <w:szCs w:val="24"/>
          <w:lang w:val="en-GB"/>
        </w:rPr>
        <w:t>3. Results and Discussion</w:t>
      </w:r>
    </w:p>
    <w:p w14:paraId="5BBFC61A" w14:textId="77777777" w:rsidR="00CC0E11" w:rsidRPr="00D01D8B" w:rsidRDefault="00CC0E11" w:rsidP="002D79CF">
      <w:pPr>
        <w:spacing w:after="0" w:line="480" w:lineRule="auto"/>
        <w:jc w:val="both"/>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 xml:space="preserve">3.1. Solubility </w:t>
      </w:r>
    </w:p>
    <w:p w14:paraId="671FBCCB" w14:textId="0F245A96" w:rsidR="00CC0E11" w:rsidRPr="00D01D8B" w:rsidRDefault="00CC0E11" w:rsidP="002D79CF">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i/>
          <w:sz w:val="24"/>
          <w:szCs w:val="24"/>
          <w:lang w:val="en-GB"/>
        </w:rPr>
        <w:tab/>
      </w:r>
      <w:r w:rsidRPr="00D01D8B">
        <w:rPr>
          <w:rFonts w:ascii="Times New Roman" w:hAnsi="Times New Roman" w:cs="Times New Roman"/>
          <w:sz w:val="24"/>
          <w:szCs w:val="24"/>
          <w:lang w:val="en-GB"/>
        </w:rPr>
        <w:t xml:space="preserve">As reported by </w:t>
      </w:r>
      <w:proofErr w:type="spellStart"/>
      <w:r w:rsidRPr="00D01D8B">
        <w:rPr>
          <w:rFonts w:ascii="Times New Roman" w:hAnsi="Times New Roman" w:cs="Times New Roman"/>
          <w:sz w:val="24"/>
          <w:szCs w:val="24"/>
          <w:lang w:val="en-GB"/>
        </w:rPr>
        <w:t>Yebra</w:t>
      </w:r>
      <w:proofErr w:type="spellEnd"/>
      <w:r w:rsidRPr="00D01D8B">
        <w:rPr>
          <w:rFonts w:ascii="Times New Roman" w:hAnsi="Times New Roman" w:cs="Times New Roman"/>
          <w:sz w:val="24"/>
          <w:szCs w:val="24"/>
          <w:lang w:val="en-GB"/>
        </w:rPr>
        <w:t xml:space="preserve"> </w:t>
      </w:r>
      <w:r w:rsidRPr="00D01D8B">
        <w:rPr>
          <w:rFonts w:ascii="Times New Roman" w:hAnsi="Times New Roman" w:cs="Times New Roman"/>
          <w:i/>
          <w:sz w:val="24"/>
          <w:szCs w:val="24"/>
          <w:lang w:val="en-GB"/>
        </w:rPr>
        <w:t>et al.</w:t>
      </w:r>
      <w:r w:rsidR="00F118D6" w:rsidRPr="00D01D8B">
        <w:rPr>
          <w:rFonts w:ascii="Times New Roman" w:hAnsi="Times New Roman" w:cs="Times New Roman"/>
          <w:sz w:val="24"/>
          <w:szCs w:val="24"/>
          <w:vertAlign w:val="superscript"/>
          <w:lang w:val="en-GB"/>
        </w:rPr>
        <w:t>26</w:t>
      </w:r>
      <w:r w:rsidR="003F1AC2"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 xml:space="preserve">and </w:t>
      </w:r>
      <w:proofErr w:type="spellStart"/>
      <w:r w:rsidRPr="00D01D8B">
        <w:rPr>
          <w:rFonts w:ascii="Times New Roman" w:hAnsi="Times New Roman" w:cs="Times New Roman"/>
          <w:sz w:val="24"/>
          <w:szCs w:val="24"/>
          <w:lang w:val="en-GB"/>
        </w:rPr>
        <w:t>Rascio</w:t>
      </w:r>
      <w:proofErr w:type="spellEnd"/>
      <w:r w:rsidRPr="00D01D8B">
        <w:rPr>
          <w:rFonts w:ascii="Times New Roman" w:hAnsi="Times New Roman" w:cs="Times New Roman"/>
          <w:sz w:val="24"/>
          <w:szCs w:val="24"/>
          <w:lang w:val="en-GB"/>
        </w:rPr>
        <w:t xml:space="preserve"> </w:t>
      </w:r>
      <w:r w:rsidRPr="00D01D8B">
        <w:rPr>
          <w:rFonts w:ascii="Times New Roman" w:hAnsi="Times New Roman" w:cs="Times New Roman"/>
          <w:i/>
          <w:sz w:val="24"/>
          <w:szCs w:val="24"/>
          <w:lang w:val="en-GB"/>
        </w:rPr>
        <w:t>et al.</w:t>
      </w:r>
      <w:proofErr w:type="gramStart"/>
      <w:r w:rsidR="0005058B" w:rsidRPr="00D01D8B">
        <w:rPr>
          <w:rFonts w:ascii="Times New Roman" w:hAnsi="Times New Roman" w:cs="Times New Roman"/>
          <w:i/>
          <w:sz w:val="24"/>
          <w:szCs w:val="24"/>
          <w:lang w:val="en-GB"/>
        </w:rPr>
        <w:t>,</w:t>
      </w:r>
      <w:r w:rsidR="00F118D6" w:rsidRPr="00D01D8B">
        <w:rPr>
          <w:rFonts w:ascii="Times New Roman" w:hAnsi="Times New Roman" w:cs="Times New Roman"/>
          <w:sz w:val="24"/>
          <w:szCs w:val="24"/>
          <w:vertAlign w:val="superscript"/>
          <w:lang w:val="en-GB"/>
        </w:rPr>
        <w:t>27</w:t>
      </w:r>
      <w:proofErr w:type="gramEnd"/>
      <w:r w:rsidR="0005058B"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 xml:space="preserve">rosin is a class of natural resin </w:t>
      </w:r>
      <w:r w:rsidR="00435C24" w:rsidRPr="00D01D8B">
        <w:rPr>
          <w:rFonts w:ascii="Times New Roman" w:hAnsi="Times New Roman" w:cs="Times New Roman"/>
          <w:sz w:val="24"/>
          <w:szCs w:val="24"/>
          <w:lang w:val="en-GB"/>
        </w:rPr>
        <w:t>with</w:t>
      </w:r>
      <w:r w:rsidRPr="00D01D8B">
        <w:rPr>
          <w:rFonts w:ascii="Times New Roman" w:hAnsi="Times New Roman" w:cs="Times New Roman"/>
          <w:sz w:val="24"/>
          <w:szCs w:val="24"/>
          <w:lang w:val="en-GB"/>
        </w:rPr>
        <w:t xml:space="preserve"> good </w:t>
      </w:r>
      <w:r w:rsidR="00435C24" w:rsidRPr="00D01D8B">
        <w:rPr>
          <w:rFonts w:ascii="Times New Roman" w:hAnsi="Times New Roman" w:cs="Times New Roman"/>
          <w:sz w:val="24"/>
          <w:szCs w:val="24"/>
          <w:lang w:val="en-GB"/>
        </w:rPr>
        <w:t xml:space="preserve">dissolution </w:t>
      </w:r>
      <w:r w:rsidRPr="00D01D8B">
        <w:rPr>
          <w:rFonts w:ascii="Times New Roman" w:hAnsi="Times New Roman" w:cs="Times New Roman"/>
          <w:sz w:val="24"/>
          <w:szCs w:val="24"/>
          <w:lang w:val="en-GB"/>
        </w:rPr>
        <w:t xml:space="preserve">properties in natural seawater. However, rosin </w:t>
      </w:r>
      <w:r w:rsidR="00435C24" w:rsidRPr="00D01D8B">
        <w:rPr>
          <w:rFonts w:ascii="Times New Roman" w:hAnsi="Times New Roman" w:cs="Times New Roman"/>
          <w:sz w:val="24"/>
          <w:szCs w:val="24"/>
          <w:lang w:val="en-GB"/>
        </w:rPr>
        <w:t xml:space="preserve">produces </w:t>
      </w:r>
      <w:r w:rsidRPr="00D01D8B">
        <w:rPr>
          <w:rFonts w:ascii="Times New Roman" w:hAnsi="Times New Roman" w:cs="Times New Roman"/>
          <w:sz w:val="24"/>
          <w:szCs w:val="24"/>
          <w:lang w:val="en-GB"/>
        </w:rPr>
        <w:t>very brittle</w:t>
      </w:r>
      <w:r w:rsidR="00435C24" w:rsidRPr="00D01D8B">
        <w:rPr>
          <w:rFonts w:ascii="Times New Roman" w:hAnsi="Times New Roman" w:cs="Times New Roman"/>
          <w:sz w:val="24"/>
          <w:szCs w:val="24"/>
          <w:lang w:val="en-GB"/>
        </w:rPr>
        <w:t xml:space="preserve"> films,</w:t>
      </w:r>
      <w:r w:rsidRPr="00D01D8B">
        <w:rPr>
          <w:rFonts w:ascii="Times New Roman" w:hAnsi="Times New Roman" w:cs="Times New Roman"/>
          <w:sz w:val="24"/>
          <w:szCs w:val="24"/>
          <w:lang w:val="en-GB"/>
        </w:rPr>
        <w:t xml:space="preserve"> </w:t>
      </w:r>
      <w:r w:rsidR="00435C24" w:rsidRPr="00D01D8B">
        <w:rPr>
          <w:rFonts w:ascii="Times New Roman" w:hAnsi="Times New Roman" w:cs="Times New Roman"/>
          <w:sz w:val="24"/>
          <w:szCs w:val="24"/>
          <w:lang w:val="en-GB"/>
        </w:rPr>
        <w:t>requiring</w:t>
      </w:r>
      <w:r w:rsidR="002B728F"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the utilization of some</w:t>
      </w:r>
      <w:r w:rsidR="0026428D" w:rsidRPr="00D01D8B">
        <w:rPr>
          <w:rFonts w:ascii="Times New Roman" w:hAnsi="Times New Roman" w:cs="Times New Roman"/>
          <w:sz w:val="24"/>
          <w:szCs w:val="24"/>
          <w:lang w:val="en-GB"/>
        </w:rPr>
        <w:t xml:space="preserve"> </w:t>
      </w:r>
      <w:r w:rsidR="00F7433B" w:rsidRPr="00D01D8B">
        <w:rPr>
          <w:rFonts w:ascii="Times New Roman" w:hAnsi="Times New Roman" w:cs="Times New Roman"/>
          <w:sz w:val="24"/>
          <w:szCs w:val="24"/>
          <w:lang w:val="en-US"/>
        </w:rPr>
        <w:t>plasticizers</w:t>
      </w:r>
      <w:r w:rsidR="0005058B" w:rsidRPr="00D01D8B">
        <w:rPr>
          <w:rFonts w:ascii="Times New Roman" w:hAnsi="Times New Roman" w:cs="Times New Roman"/>
          <w:sz w:val="24"/>
          <w:szCs w:val="24"/>
          <w:lang w:val="en-GB"/>
        </w:rPr>
        <w:t>.</w:t>
      </w:r>
      <w:r w:rsidR="00A53A26" w:rsidRPr="00D01D8B">
        <w:rPr>
          <w:rFonts w:ascii="Times New Roman" w:hAnsi="Times New Roman" w:cs="Times New Roman"/>
          <w:sz w:val="24"/>
          <w:szCs w:val="24"/>
          <w:vertAlign w:val="superscript"/>
          <w:lang w:val="en-GB"/>
        </w:rPr>
        <w:t>28</w:t>
      </w:r>
      <w:proofErr w:type="gramStart"/>
      <w:r w:rsidR="00A53A26" w:rsidRPr="00D01D8B">
        <w:rPr>
          <w:rFonts w:ascii="Times New Roman" w:hAnsi="Times New Roman" w:cs="Times New Roman"/>
          <w:sz w:val="24"/>
          <w:szCs w:val="24"/>
          <w:vertAlign w:val="superscript"/>
          <w:lang w:val="en-GB"/>
        </w:rPr>
        <w:t>,29</w:t>
      </w:r>
      <w:proofErr w:type="gramEnd"/>
      <w:r w:rsidR="0005058B"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In th</w:t>
      </w:r>
      <w:r w:rsidR="00435C24" w:rsidRPr="00D01D8B">
        <w:rPr>
          <w:rFonts w:ascii="Times New Roman" w:hAnsi="Times New Roman" w:cs="Times New Roman"/>
          <w:sz w:val="24"/>
          <w:szCs w:val="24"/>
          <w:lang w:val="en-GB"/>
        </w:rPr>
        <w:t xml:space="preserve">e present study </w:t>
      </w:r>
      <w:r w:rsidRPr="00D01D8B">
        <w:rPr>
          <w:rFonts w:ascii="Times New Roman" w:hAnsi="Times New Roman" w:cs="Times New Roman"/>
          <w:sz w:val="24"/>
          <w:szCs w:val="24"/>
          <w:lang w:val="en-GB"/>
        </w:rPr>
        <w:t>a mixture of a commercial and insoluble acrylic resin</w:t>
      </w:r>
      <w:r w:rsidR="00435C24" w:rsidRPr="00D01D8B">
        <w:rPr>
          <w:rFonts w:ascii="Times New Roman" w:hAnsi="Times New Roman" w:cs="Times New Roman"/>
          <w:sz w:val="24"/>
          <w:szCs w:val="24"/>
          <w:lang w:val="en-GB"/>
        </w:rPr>
        <w:t xml:space="preserve"> was employed </w:t>
      </w:r>
      <w:r w:rsidRPr="00D01D8B">
        <w:rPr>
          <w:rFonts w:ascii="Times New Roman" w:hAnsi="Times New Roman" w:cs="Times New Roman"/>
          <w:sz w:val="24"/>
          <w:szCs w:val="24"/>
          <w:lang w:val="en-GB"/>
        </w:rPr>
        <w:t xml:space="preserve">to improve the mechanical and adhesion properties </w:t>
      </w:r>
      <w:r w:rsidR="00804FC2" w:rsidRPr="00D01D8B">
        <w:rPr>
          <w:rFonts w:ascii="Times New Roman" w:hAnsi="Times New Roman" w:cs="Times New Roman"/>
          <w:sz w:val="24"/>
          <w:szCs w:val="24"/>
          <w:lang w:val="en-GB"/>
        </w:rPr>
        <w:t xml:space="preserve">of the paint </w:t>
      </w:r>
      <w:r w:rsidRPr="00D01D8B">
        <w:rPr>
          <w:rFonts w:ascii="Times New Roman" w:hAnsi="Times New Roman" w:cs="Times New Roman"/>
          <w:sz w:val="24"/>
          <w:szCs w:val="24"/>
          <w:lang w:val="en-GB"/>
        </w:rPr>
        <w:t xml:space="preserve">without impair the dissolution rate of rosin. Figure 1 shows the results of dissolution rate of pure rosin, </w:t>
      </w:r>
      <w:r w:rsidR="00435C24" w:rsidRPr="00D01D8B">
        <w:rPr>
          <w:rFonts w:ascii="Times New Roman" w:hAnsi="Times New Roman" w:cs="Times New Roman"/>
          <w:sz w:val="24"/>
          <w:szCs w:val="24"/>
          <w:lang w:val="en-GB"/>
        </w:rPr>
        <w:t xml:space="preserve">the </w:t>
      </w:r>
      <w:r w:rsidRPr="00D01D8B">
        <w:rPr>
          <w:rFonts w:ascii="Times New Roman" w:hAnsi="Times New Roman" w:cs="Times New Roman"/>
          <w:sz w:val="24"/>
          <w:szCs w:val="24"/>
          <w:lang w:val="en-GB"/>
        </w:rPr>
        <w:t>mixture of rosin/acrylic resin and pure acrylic resin. As can be seen, the dissolution rate</w:t>
      </w:r>
      <w:r w:rsidR="00435C24" w:rsidRPr="00D01D8B">
        <w:rPr>
          <w:rFonts w:ascii="Times New Roman" w:hAnsi="Times New Roman" w:cs="Times New Roman"/>
          <w:sz w:val="24"/>
          <w:szCs w:val="24"/>
          <w:lang w:val="en-GB"/>
        </w:rPr>
        <w:t xml:space="preserve"> of rosin alone is comparable to that</w:t>
      </w:r>
      <w:r w:rsidRPr="00D01D8B">
        <w:rPr>
          <w:rFonts w:ascii="Times New Roman" w:hAnsi="Times New Roman" w:cs="Times New Roman"/>
          <w:sz w:val="24"/>
          <w:szCs w:val="24"/>
          <w:lang w:val="en-GB"/>
        </w:rPr>
        <w:t xml:space="preserve"> reported in the literature</w:t>
      </w:r>
      <w:r w:rsidR="0005058B" w:rsidRPr="00D01D8B">
        <w:rPr>
          <w:rFonts w:ascii="Times New Roman" w:hAnsi="Times New Roman" w:cs="Times New Roman"/>
          <w:sz w:val="24"/>
          <w:szCs w:val="24"/>
          <w:lang w:val="en-GB"/>
        </w:rPr>
        <w:t>.</w:t>
      </w:r>
      <w:r w:rsidR="00A53A26" w:rsidRPr="00D01D8B">
        <w:rPr>
          <w:rFonts w:ascii="Times New Roman" w:hAnsi="Times New Roman" w:cs="Times New Roman"/>
          <w:sz w:val="24"/>
          <w:szCs w:val="24"/>
          <w:vertAlign w:val="superscript"/>
          <w:lang w:val="en-GB"/>
        </w:rPr>
        <w:t>24</w:t>
      </w:r>
      <w:proofErr w:type="gramStart"/>
      <w:r w:rsidR="00A53A26" w:rsidRPr="00D01D8B">
        <w:rPr>
          <w:rFonts w:ascii="Times New Roman" w:hAnsi="Times New Roman" w:cs="Times New Roman"/>
          <w:sz w:val="24"/>
          <w:szCs w:val="24"/>
          <w:vertAlign w:val="superscript"/>
          <w:lang w:val="en-GB"/>
        </w:rPr>
        <w:t>,26,27</w:t>
      </w:r>
      <w:proofErr w:type="gramEnd"/>
      <w:r w:rsidR="0005058B" w:rsidRPr="00D01D8B">
        <w:rPr>
          <w:rFonts w:ascii="Times New Roman" w:hAnsi="Times New Roman" w:cs="Times New Roman"/>
          <w:sz w:val="24"/>
          <w:szCs w:val="24"/>
          <w:vertAlign w:val="superscript"/>
          <w:lang w:val="en-GB"/>
        </w:rPr>
        <w:t xml:space="preserve"> </w:t>
      </w:r>
      <w:r w:rsidR="004549A6" w:rsidRPr="00D01D8B">
        <w:rPr>
          <w:rFonts w:ascii="Times New Roman" w:hAnsi="Times New Roman" w:cs="Times New Roman"/>
          <w:sz w:val="24"/>
          <w:szCs w:val="24"/>
          <w:lang w:val="en-GB"/>
        </w:rPr>
        <w:t xml:space="preserve">The </w:t>
      </w:r>
      <w:r w:rsidRPr="00D01D8B">
        <w:rPr>
          <w:rFonts w:ascii="Times New Roman" w:hAnsi="Times New Roman" w:cs="Times New Roman"/>
          <w:sz w:val="24"/>
          <w:szCs w:val="24"/>
          <w:lang w:val="en-GB"/>
        </w:rPr>
        <w:t xml:space="preserve">higher dissolution rates </w:t>
      </w:r>
      <w:r w:rsidR="004549A6" w:rsidRPr="00D01D8B">
        <w:rPr>
          <w:rFonts w:ascii="Times New Roman" w:hAnsi="Times New Roman" w:cs="Times New Roman"/>
          <w:sz w:val="24"/>
          <w:szCs w:val="24"/>
          <w:lang w:val="en-GB"/>
        </w:rPr>
        <w:t>observed on the first day of testing</w:t>
      </w:r>
      <w:r w:rsidRPr="00D01D8B">
        <w:rPr>
          <w:rFonts w:ascii="Times New Roman" w:hAnsi="Times New Roman" w:cs="Times New Roman"/>
          <w:sz w:val="24"/>
          <w:szCs w:val="24"/>
          <w:lang w:val="en-GB"/>
        </w:rPr>
        <w:t xml:space="preserve"> </w:t>
      </w:r>
      <w:r w:rsidR="00435C24" w:rsidRPr="00D01D8B">
        <w:rPr>
          <w:rFonts w:ascii="Times New Roman" w:hAnsi="Times New Roman" w:cs="Times New Roman"/>
          <w:sz w:val="24"/>
          <w:szCs w:val="24"/>
          <w:lang w:val="en-GB"/>
        </w:rPr>
        <w:t xml:space="preserve">have </w:t>
      </w:r>
      <w:r w:rsidRPr="00D01D8B">
        <w:rPr>
          <w:rFonts w:ascii="Times New Roman" w:hAnsi="Times New Roman" w:cs="Times New Roman"/>
          <w:sz w:val="24"/>
          <w:szCs w:val="24"/>
          <w:lang w:val="en-GB"/>
        </w:rPr>
        <w:t>be</w:t>
      </w:r>
      <w:r w:rsidR="00435C24" w:rsidRPr="00D01D8B">
        <w:rPr>
          <w:rFonts w:ascii="Times New Roman" w:hAnsi="Times New Roman" w:cs="Times New Roman"/>
          <w:sz w:val="24"/>
          <w:szCs w:val="24"/>
          <w:lang w:val="en-GB"/>
        </w:rPr>
        <w:t>en</w:t>
      </w:r>
      <w:r w:rsidRPr="00D01D8B">
        <w:rPr>
          <w:rFonts w:ascii="Times New Roman" w:hAnsi="Times New Roman" w:cs="Times New Roman"/>
          <w:sz w:val="24"/>
          <w:szCs w:val="24"/>
          <w:lang w:val="en-GB"/>
        </w:rPr>
        <w:t xml:space="preserve"> attributed to the presence of solvent inside the films or impurities </w:t>
      </w:r>
      <w:r w:rsidR="004549A6" w:rsidRPr="00D01D8B">
        <w:rPr>
          <w:rFonts w:ascii="Times New Roman" w:hAnsi="Times New Roman" w:cs="Times New Roman"/>
          <w:sz w:val="24"/>
          <w:szCs w:val="24"/>
          <w:lang w:val="en-GB"/>
        </w:rPr>
        <w:t xml:space="preserve">on </w:t>
      </w:r>
      <w:r w:rsidRPr="00D01D8B">
        <w:rPr>
          <w:rFonts w:ascii="Times New Roman" w:hAnsi="Times New Roman" w:cs="Times New Roman"/>
          <w:sz w:val="24"/>
          <w:szCs w:val="24"/>
          <w:lang w:val="en-GB"/>
        </w:rPr>
        <w:t>the film surface</w:t>
      </w:r>
      <w:r w:rsidR="0005058B" w:rsidRPr="00D01D8B">
        <w:rPr>
          <w:rFonts w:ascii="Times New Roman" w:hAnsi="Times New Roman" w:cs="Times New Roman"/>
          <w:sz w:val="24"/>
          <w:szCs w:val="24"/>
          <w:lang w:val="en-GB"/>
        </w:rPr>
        <w:t>.</w:t>
      </w:r>
      <w:r w:rsidR="00A53A26" w:rsidRPr="00D01D8B">
        <w:rPr>
          <w:rFonts w:ascii="Times New Roman" w:hAnsi="Times New Roman" w:cs="Times New Roman"/>
          <w:sz w:val="24"/>
          <w:szCs w:val="24"/>
          <w:vertAlign w:val="superscript"/>
          <w:lang w:val="en-GB"/>
        </w:rPr>
        <w:t>26</w:t>
      </w:r>
      <w:r w:rsidR="0005058B"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 xml:space="preserve">Acrylic resin </w:t>
      </w:r>
      <w:r w:rsidR="00435C24" w:rsidRPr="00D01D8B">
        <w:rPr>
          <w:rFonts w:ascii="Times New Roman" w:hAnsi="Times New Roman" w:cs="Times New Roman"/>
          <w:sz w:val="24"/>
          <w:szCs w:val="24"/>
          <w:lang w:val="en-GB"/>
        </w:rPr>
        <w:t>is</w:t>
      </w:r>
      <w:r w:rsidRPr="00D01D8B">
        <w:rPr>
          <w:rFonts w:ascii="Times New Roman" w:hAnsi="Times New Roman" w:cs="Times New Roman"/>
          <w:sz w:val="24"/>
          <w:szCs w:val="24"/>
          <w:lang w:val="en-GB"/>
        </w:rPr>
        <w:t xml:space="preserve"> insoluble</w:t>
      </w:r>
      <w:r w:rsidR="00435C24" w:rsidRPr="00D01D8B">
        <w:rPr>
          <w:rFonts w:ascii="Times New Roman" w:hAnsi="Times New Roman" w:cs="Times New Roman"/>
          <w:sz w:val="24"/>
          <w:szCs w:val="24"/>
          <w:lang w:val="en-GB"/>
        </w:rPr>
        <w:t>, while</w:t>
      </w:r>
      <w:r w:rsidRPr="00D01D8B">
        <w:rPr>
          <w:rFonts w:ascii="Times New Roman" w:hAnsi="Times New Roman" w:cs="Times New Roman"/>
          <w:sz w:val="24"/>
          <w:szCs w:val="24"/>
          <w:lang w:val="en-GB"/>
        </w:rPr>
        <w:t xml:space="preserve"> the mixture rosin/acrylic (9:1 w/w) </w:t>
      </w:r>
      <w:r w:rsidR="00435C24" w:rsidRPr="00D01D8B">
        <w:rPr>
          <w:rFonts w:ascii="Times New Roman" w:hAnsi="Times New Roman" w:cs="Times New Roman"/>
          <w:sz w:val="24"/>
          <w:szCs w:val="24"/>
          <w:lang w:val="en-GB"/>
        </w:rPr>
        <w:t xml:space="preserve">exhibits </w:t>
      </w:r>
      <w:r w:rsidRPr="00D01D8B">
        <w:rPr>
          <w:rFonts w:ascii="Times New Roman" w:hAnsi="Times New Roman" w:cs="Times New Roman"/>
          <w:sz w:val="24"/>
          <w:szCs w:val="24"/>
          <w:lang w:val="en-GB"/>
        </w:rPr>
        <w:t xml:space="preserve">dissolution rates </w:t>
      </w:r>
      <w:r w:rsidR="00435C24" w:rsidRPr="00D01D8B">
        <w:rPr>
          <w:rFonts w:ascii="Times New Roman" w:hAnsi="Times New Roman" w:cs="Times New Roman"/>
          <w:sz w:val="24"/>
          <w:szCs w:val="24"/>
          <w:lang w:val="en-GB"/>
        </w:rPr>
        <w:t>are even better than those of</w:t>
      </w:r>
      <w:r w:rsidRPr="00D01D8B">
        <w:rPr>
          <w:rFonts w:ascii="Times New Roman" w:hAnsi="Times New Roman" w:cs="Times New Roman"/>
          <w:sz w:val="24"/>
          <w:szCs w:val="24"/>
          <w:lang w:val="en-GB"/>
        </w:rPr>
        <w:t xml:space="preserve"> pure rosin.</w:t>
      </w:r>
      <w:r w:rsidR="009C2453" w:rsidRPr="00D01D8B">
        <w:rPr>
          <w:rFonts w:ascii="Times New Roman" w:hAnsi="Times New Roman" w:cs="Times New Roman"/>
          <w:sz w:val="24"/>
          <w:szCs w:val="24"/>
          <w:lang w:val="en-GB"/>
        </w:rPr>
        <w:t xml:space="preserve"> </w:t>
      </w:r>
    </w:p>
    <w:p w14:paraId="479AA06C" w14:textId="26FCA909" w:rsidR="00CC0E11" w:rsidRDefault="00CC0E11" w:rsidP="002D79CF">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 xml:space="preserve">The inset in Figure 1 </w:t>
      </w:r>
      <w:r w:rsidR="00435C24" w:rsidRPr="00D01D8B">
        <w:rPr>
          <w:rFonts w:ascii="Times New Roman" w:hAnsi="Times New Roman" w:cs="Times New Roman"/>
          <w:sz w:val="24"/>
          <w:szCs w:val="24"/>
          <w:lang w:val="en-GB"/>
        </w:rPr>
        <w:t xml:space="preserve">displays </w:t>
      </w:r>
      <w:r w:rsidRPr="00D01D8B">
        <w:rPr>
          <w:rFonts w:ascii="Times New Roman" w:hAnsi="Times New Roman" w:cs="Times New Roman"/>
          <w:sz w:val="24"/>
          <w:szCs w:val="24"/>
          <w:lang w:val="en-GB"/>
        </w:rPr>
        <w:t xml:space="preserve">the solubility of tannin, </w:t>
      </w:r>
      <w:r w:rsidRPr="00D01D8B">
        <w:rPr>
          <w:rFonts w:ascii="Times New Roman" w:hAnsi="Times New Roman" w:cs="Times New Roman"/>
          <w:i/>
          <w:sz w:val="24"/>
          <w:szCs w:val="24"/>
          <w:lang w:val="en-GB"/>
        </w:rPr>
        <w:t>FT4</w:t>
      </w:r>
      <w:r w:rsidRPr="00D01D8B">
        <w:rPr>
          <w:rFonts w:ascii="Times New Roman" w:hAnsi="Times New Roman" w:cs="Times New Roman"/>
          <w:sz w:val="24"/>
          <w:szCs w:val="24"/>
          <w:lang w:val="en-GB"/>
        </w:rPr>
        <w:t xml:space="preserve"> and </w:t>
      </w:r>
      <w:r w:rsidRPr="00D01D8B">
        <w:rPr>
          <w:rFonts w:ascii="Times New Roman" w:hAnsi="Times New Roman" w:cs="Times New Roman"/>
          <w:i/>
          <w:sz w:val="24"/>
          <w:szCs w:val="24"/>
          <w:lang w:val="en-GB"/>
        </w:rPr>
        <w:t>FT7</w:t>
      </w:r>
      <w:r w:rsidRPr="00D01D8B">
        <w:rPr>
          <w:rFonts w:ascii="Times New Roman" w:hAnsi="Times New Roman" w:cs="Times New Roman"/>
          <w:sz w:val="24"/>
          <w:szCs w:val="24"/>
          <w:lang w:val="en-GB"/>
        </w:rPr>
        <w:t xml:space="preserve"> after 7 days of immersion in </w:t>
      </w:r>
      <w:r w:rsidR="004549A6" w:rsidRPr="00D01D8B">
        <w:rPr>
          <w:rFonts w:ascii="Times New Roman" w:hAnsi="Times New Roman" w:cs="Times New Roman"/>
          <w:sz w:val="24"/>
          <w:szCs w:val="24"/>
          <w:lang w:val="en-GB"/>
        </w:rPr>
        <w:t xml:space="preserve">3.5% </w:t>
      </w:r>
      <w:proofErr w:type="spellStart"/>
      <w:r w:rsidRPr="00D01D8B">
        <w:rPr>
          <w:rFonts w:ascii="Times New Roman" w:hAnsi="Times New Roman" w:cs="Times New Roman"/>
          <w:sz w:val="24"/>
          <w:szCs w:val="24"/>
          <w:lang w:val="en-GB"/>
        </w:rPr>
        <w:t>NaCl</w:t>
      </w:r>
      <w:proofErr w:type="spellEnd"/>
      <w:r w:rsidRPr="00D01D8B">
        <w:rPr>
          <w:rFonts w:ascii="Times New Roman" w:hAnsi="Times New Roman" w:cs="Times New Roman"/>
          <w:sz w:val="24"/>
          <w:szCs w:val="24"/>
          <w:lang w:val="en-GB"/>
        </w:rPr>
        <w:t xml:space="preserve"> solution (pH 8.2). Tannin is completely soluble (2 g dissolved in </w:t>
      </w:r>
      <w:r w:rsidRPr="00D01D8B">
        <w:rPr>
          <w:rFonts w:ascii="Times New Roman" w:hAnsi="Times New Roman" w:cs="Times New Roman"/>
          <w:sz w:val="24"/>
          <w:szCs w:val="24"/>
          <w:lang w:val="en-GB"/>
        </w:rPr>
        <w:lastRenderedPageBreak/>
        <w:t xml:space="preserve">500 mL of solution), while the </w:t>
      </w:r>
      <w:r w:rsidRPr="00D01D8B">
        <w:rPr>
          <w:rFonts w:ascii="Times New Roman" w:hAnsi="Times New Roman" w:cs="Times New Roman"/>
          <w:i/>
          <w:sz w:val="24"/>
          <w:szCs w:val="24"/>
          <w:lang w:val="en-GB"/>
        </w:rPr>
        <w:t>FT4</w:t>
      </w:r>
      <w:r w:rsidRPr="00D01D8B">
        <w:rPr>
          <w:rFonts w:ascii="Times New Roman" w:hAnsi="Times New Roman" w:cs="Times New Roman"/>
          <w:i/>
          <w:sz w:val="24"/>
          <w:szCs w:val="24"/>
          <w:vertAlign w:val="subscript"/>
          <w:lang w:val="en-GB"/>
        </w:rPr>
        <w:t xml:space="preserve"> </w:t>
      </w:r>
      <w:r w:rsidRPr="00D01D8B">
        <w:rPr>
          <w:rFonts w:ascii="Times New Roman" w:hAnsi="Times New Roman" w:cs="Times New Roman"/>
          <w:sz w:val="24"/>
          <w:szCs w:val="24"/>
          <w:lang w:val="en-GB"/>
        </w:rPr>
        <w:t xml:space="preserve">pigment dissolved 30% of the total mass and </w:t>
      </w:r>
      <w:r w:rsidRPr="00D01D8B">
        <w:rPr>
          <w:rFonts w:ascii="Times New Roman" w:hAnsi="Times New Roman" w:cs="Times New Roman"/>
          <w:i/>
          <w:sz w:val="24"/>
          <w:szCs w:val="24"/>
          <w:lang w:val="en-GB"/>
        </w:rPr>
        <w:t>FT7</w:t>
      </w:r>
      <w:r w:rsidR="009C2453" w:rsidRPr="00D01D8B">
        <w:rPr>
          <w:rFonts w:ascii="Times New Roman" w:hAnsi="Times New Roman" w:cs="Times New Roman"/>
          <w:i/>
          <w:sz w:val="24"/>
          <w:szCs w:val="24"/>
          <w:lang w:val="en-GB"/>
        </w:rPr>
        <w:t xml:space="preserve"> </w:t>
      </w:r>
      <w:r w:rsidRPr="00D01D8B">
        <w:rPr>
          <w:rFonts w:ascii="Times New Roman" w:hAnsi="Times New Roman" w:cs="Times New Roman"/>
          <w:sz w:val="24"/>
          <w:szCs w:val="24"/>
          <w:lang w:val="en-GB"/>
        </w:rPr>
        <w:t xml:space="preserve">dissolved less than 8%. </w:t>
      </w:r>
    </w:p>
    <w:p w14:paraId="57698E2B" w14:textId="77777777" w:rsidR="00D01D8B" w:rsidRPr="00D01D8B" w:rsidRDefault="00D01D8B" w:rsidP="00D01D8B">
      <w:pPr>
        <w:tabs>
          <w:tab w:val="left" w:pos="8175"/>
        </w:tabs>
        <w:spacing w:after="0" w:line="480" w:lineRule="auto"/>
        <w:jc w:val="center"/>
        <w:rPr>
          <w:rFonts w:ascii="Times New Roman" w:hAnsi="Times New Roman" w:cs="Times New Roman"/>
          <w:sz w:val="24"/>
          <w:szCs w:val="24"/>
          <w:lang w:val="en-GB"/>
        </w:rPr>
      </w:pPr>
      <w:r w:rsidRPr="00D01D8B">
        <w:rPr>
          <w:rFonts w:ascii="Times New Roman" w:hAnsi="Times New Roman" w:cs="Times New Roman"/>
          <w:noProof/>
          <w:sz w:val="24"/>
          <w:szCs w:val="24"/>
          <w:lang w:val="en-GB" w:eastAsia="en-GB"/>
        </w:rPr>
        <w:drawing>
          <wp:inline distT="0" distB="0" distL="0" distR="0" wp14:anchorId="52520282" wp14:editId="0802F6B2">
            <wp:extent cx="4543170" cy="3002280"/>
            <wp:effectExtent l="0" t="0" r="0" b="7620"/>
            <wp:docPr id="1" name="Imagem 1" descr="E:\Diversos\tanato de Fe\Submissão\Nova versão\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versos\tanato de Fe\Submissão\Nova versão\Figure 1.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246"/>
                    <a:stretch/>
                  </pic:blipFill>
                  <pic:spPr bwMode="auto">
                    <a:xfrm>
                      <a:off x="0" y="0"/>
                      <a:ext cx="4554012" cy="3009445"/>
                    </a:xfrm>
                    <a:prstGeom prst="rect">
                      <a:avLst/>
                    </a:prstGeom>
                    <a:noFill/>
                    <a:ln>
                      <a:noFill/>
                    </a:ln>
                    <a:extLst>
                      <a:ext uri="{53640926-AAD7-44D8-BBD7-CCE9431645EC}">
                        <a14:shadowObscured xmlns:a14="http://schemas.microsoft.com/office/drawing/2010/main"/>
                      </a:ext>
                    </a:extLst>
                  </pic:spPr>
                </pic:pic>
              </a:graphicData>
            </a:graphic>
          </wp:inline>
        </w:drawing>
      </w:r>
    </w:p>
    <w:p w14:paraId="077FF120" w14:textId="77777777" w:rsidR="00D01D8B" w:rsidRDefault="00D01D8B" w:rsidP="00D01D8B">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sz w:val="24"/>
          <w:szCs w:val="24"/>
          <w:lang w:val="en-GB"/>
        </w:rPr>
        <w:t>Figure 1.</w:t>
      </w:r>
      <w:r w:rsidRPr="00D01D8B">
        <w:rPr>
          <w:rFonts w:ascii="Times New Roman" w:hAnsi="Times New Roman" w:cs="Times New Roman"/>
          <w:sz w:val="24"/>
          <w:szCs w:val="24"/>
          <w:lang w:val="en-GB"/>
        </w:rPr>
        <w:t xml:space="preserve"> Dissolution rate of rosin (crosshatched grey bar), mixture of rosin/acrylic resin in 9:1 (w/w) (orange bar) and acrylic resin (black bar). The inset represents the solubility of tannin, </w:t>
      </w:r>
      <w:r w:rsidRPr="00D01D8B">
        <w:rPr>
          <w:rFonts w:ascii="Times New Roman" w:hAnsi="Times New Roman" w:cs="Times New Roman"/>
          <w:i/>
          <w:sz w:val="24"/>
          <w:szCs w:val="24"/>
          <w:lang w:val="en-GB"/>
        </w:rPr>
        <w:t>FT4</w:t>
      </w:r>
      <w:r w:rsidRPr="00D01D8B">
        <w:rPr>
          <w:rFonts w:ascii="Times New Roman" w:hAnsi="Times New Roman" w:cs="Times New Roman"/>
          <w:sz w:val="24"/>
          <w:szCs w:val="24"/>
          <w:lang w:val="en-GB"/>
        </w:rPr>
        <w:t xml:space="preserve"> and </w:t>
      </w:r>
      <w:r w:rsidRPr="00D01D8B">
        <w:rPr>
          <w:rFonts w:ascii="Times New Roman" w:hAnsi="Times New Roman" w:cs="Times New Roman"/>
          <w:i/>
          <w:sz w:val="24"/>
          <w:szCs w:val="24"/>
          <w:lang w:val="en-GB"/>
        </w:rPr>
        <w:t>FT7</w:t>
      </w:r>
      <w:r w:rsidRPr="00D01D8B">
        <w:rPr>
          <w:rFonts w:ascii="Times New Roman" w:hAnsi="Times New Roman" w:cs="Times New Roman"/>
          <w:sz w:val="24"/>
          <w:szCs w:val="24"/>
          <w:lang w:val="en-GB"/>
        </w:rPr>
        <w:t xml:space="preserve"> pigments after 7 days in </w:t>
      </w:r>
      <w:proofErr w:type="spellStart"/>
      <w:r w:rsidRPr="00D01D8B">
        <w:rPr>
          <w:rFonts w:ascii="Times New Roman" w:hAnsi="Times New Roman" w:cs="Times New Roman"/>
          <w:sz w:val="24"/>
          <w:szCs w:val="24"/>
          <w:lang w:val="en-GB"/>
        </w:rPr>
        <w:t>NaCl</w:t>
      </w:r>
      <w:proofErr w:type="spellEnd"/>
      <w:r w:rsidRPr="00D01D8B">
        <w:rPr>
          <w:rFonts w:ascii="Times New Roman" w:hAnsi="Times New Roman" w:cs="Times New Roman"/>
          <w:sz w:val="24"/>
          <w:szCs w:val="24"/>
          <w:lang w:val="en-GB"/>
        </w:rPr>
        <w:t xml:space="preserve"> 3.5 % (pH 8.2). </w:t>
      </w:r>
    </w:p>
    <w:p w14:paraId="572D1A45" w14:textId="77777777" w:rsidR="00D01D8B" w:rsidRPr="00D01D8B" w:rsidRDefault="00D01D8B" w:rsidP="002D79CF">
      <w:pPr>
        <w:spacing w:after="0" w:line="480" w:lineRule="auto"/>
        <w:ind w:firstLine="708"/>
        <w:jc w:val="both"/>
        <w:rPr>
          <w:rFonts w:ascii="Times New Roman" w:hAnsi="Times New Roman" w:cs="Times New Roman"/>
          <w:sz w:val="24"/>
          <w:szCs w:val="24"/>
          <w:lang w:val="en-GB"/>
        </w:rPr>
      </w:pPr>
    </w:p>
    <w:p w14:paraId="7DE46D81" w14:textId="303FB57E" w:rsidR="00E730F2" w:rsidRPr="00D01D8B" w:rsidRDefault="00CC0E11" w:rsidP="00E730F2">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 xml:space="preserve">According to </w:t>
      </w:r>
      <w:r w:rsidR="008565DB" w:rsidRPr="00D01D8B">
        <w:rPr>
          <w:rFonts w:ascii="Times New Roman" w:hAnsi="Times New Roman" w:cs="Times New Roman"/>
          <w:sz w:val="24"/>
          <w:szCs w:val="24"/>
          <w:lang w:val="en-GB"/>
        </w:rPr>
        <w:t xml:space="preserve">the images displayed in </w:t>
      </w:r>
      <w:r w:rsidRPr="00D01D8B">
        <w:rPr>
          <w:rFonts w:ascii="Times New Roman" w:hAnsi="Times New Roman" w:cs="Times New Roman"/>
          <w:sz w:val="24"/>
          <w:szCs w:val="24"/>
          <w:lang w:val="en-GB"/>
        </w:rPr>
        <w:t>Figure 2, the remaining solution (before filtering and drying the pigments)</w:t>
      </w:r>
      <w:r w:rsidR="008565DB" w:rsidRPr="00D01D8B">
        <w:rPr>
          <w:rFonts w:ascii="Times New Roman" w:hAnsi="Times New Roman" w:cs="Times New Roman"/>
          <w:sz w:val="24"/>
          <w:szCs w:val="24"/>
          <w:lang w:val="en-GB"/>
        </w:rPr>
        <w:t xml:space="preserve"> shows a peculiar behaviour that originates </w:t>
      </w:r>
      <w:r w:rsidRPr="00D01D8B">
        <w:rPr>
          <w:rFonts w:ascii="Times New Roman" w:hAnsi="Times New Roman" w:cs="Times New Roman"/>
          <w:sz w:val="24"/>
          <w:szCs w:val="24"/>
          <w:lang w:val="en-GB"/>
        </w:rPr>
        <w:t>from the synthesis. Th</w:t>
      </w:r>
      <w:r w:rsidR="008565DB" w:rsidRPr="00D01D8B">
        <w:rPr>
          <w:rFonts w:ascii="Times New Roman" w:hAnsi="Times New Roman" w:cs="Times New Roman"/>
          <w:sz w:val="24"/>
          <w:szCs w:val="24"/>
          <w:lang w:val="en-GB"/>
        </w:rPr>
        <w:t>us, the</w:t>
      </w:r>
      <w:r w:rsidRPr="00D01D8B">
        <w:rPr>
          <w:rFonts w:ascii="Times New Roman" w:hAnsi="Times New Roman" w:cs="Times New Roman"/>
          <w:sz w:val="24"/>
          <w:szCs w:val="24"/>
          <w:lang w:val="en-GB"/>
        </w:rPr>
        <w:t xml:space="preserve"> influence of the pH in the synthesis </w:t>
      </w:r>
      <w:r w:rsidR="00315F5F" w:rsidRPr="00D01D8B">
        <w:rPr>
          <w:rFonts w:ascii="Times New Roman" w:hAnsi="Times New Roman" w:cs="Times New Roman"/>
          <w:sz w:val="24"/>
          <w:szCs w:val="24"/>
          <w:lang w:val="en-GB"/>
        </w:rPr>
        <w:t>can be observed</w:t>
      </w:r>
      <w:r w:rsidRPr="00D01D8B">
        <w:rPr>
          <w:rFonts w:ascii="Times New Roman" w:hAnsi="Times New Roman" w:cs="Times New Roman"/>
          <w:sz w:val="24"/>
          <w:szCs w:val="24"/>
          <w:lang w:val="en-GB"/>
        </w:rPr>
        <w:t xml:space="preserve"> in the pigment solubility, where only the </w:t>
      </w:r>
      <w:r w:rsidRPr="00D01D8B">
        <w:rPr>
          <w:rFonts w:ascii="Times New Roman" w:hAnsi="Times New Roman" w:cs="Times New Roman"/>
          <w:i/>
          <w:sz w:val="24"/>
          <w:szCs w:val="24"/>
          <w:lang w:val="en-GB"/>
        </w:rPr>
        <w:t xml:space="preserve">FT7 </w:t>
      </w:r>
      <w:r w:rsidRPr="00D01D8B">
        <w:rPr>
          <w:rFonts w:ascii="Times New Roman" w:hAnsi="Times New Roman" w:cs="Times New Roman"/>
          <w:sz w:val="24"/>
          <w:szCs w:val="24"/>
          <w:lang w:val="en-GB"/>
        </w:rPr>
        <w:t xml:space="preserve">pigment decanted in the bottom when the synthesis ends. This </w:t>
      </w:r>
      <w:r w:rsidR="00203B6B" w:rsidRPr="00D01D8B">
        <w:rPr>
          <w:rFonts w:ascii="Times New Roman" w:hAnsi="Times New Roman" w:cs="Times New Roman"/>
          <w:sz w:val="24"/>
          <w:szCs w:val="24"/>
          <w:lang w:val="en-GB"/>
        </w:rPr>
        <w:t>behaviour</w:t>
      </w:r>
      <w:r w:rsidRPr="00D01D8B">
        <w:rPr>
          <w:rFonts w:ascii="Times New Roman" w:hAnsi="Times New Roman" w:cs="Times New Roman"/>
          <w:sz w:val="24"/>
          <w:szCs w:val="24"/>
          <w:lang w:val="en-GB"/>
        </w:rPr>
        <w:t xml:space="preserve"> </w:t>
      </w:r>
      <w:r w:rsidR="008565DB" w:rsidRPr="00D01D8B">
        <w:rPr>
          <w:rFonts w:ascii="Times New Roman" w:hAnsi="Times New Roman" w:cs="Times New Roman"/>
          <w:sz w:val="24"/>
          <w:szCs w:val="24"/>
          <w:lang w:val="en-GB"/>
        </w:rPr>
        <w:t xml:space="preserve">is in agreement </w:t>
      </w:r>
      <w:r w:rsidRPr="00D01D8B">
        <w:rPr>
          <w:rFonts w:ascii="Times New Roman" w:hAnsi="Times New Roman" w:cs="Times New Roman"/>
          <w:sz w:val="24"/>
          <w:szCs w:val="24"/>
          <w:lang w:val="en-GB"/>
        </w:rPr>
        <w:t xml:space="preserve">with the results </w:t>
      </w:r>
      <w:r w:rsidR="008565DB" w:rsidRPr="00D01D8B">
        <w:rPr>
          <w:rFonts w:ascii="Times New Roman" w:hAnsi="Times New Roman" w:cs="Times New Roman"/>
          <w:sz w:val="24"/>
          <w:szCs w:val="24"/>
          <w:lang w:val="en-GB"/>
        </w:rPr>
        <w:t xml:space="preserve">observed </w:t>
      </w:r>
      <w:r w:rsidRPr="00D01D8B">
        <w:rPr>
          <w:rFonts w:ascii="Times New Roman" w:hAnsi="Times New Roman" w:cs="Times New Roman"/>
          <w:sz w:val="24"/>
          <w:szCs w:val="24"/>
          <w:lang w:val="en-GB"/>
        </w:rPr>
        <w:t>in the solubility tests.</w:t>
      </w:r>
      <w:r w:rsidR="009C2453" w:rsidRPr="00D01D8B">
        <w:rPr>
          <w:rFonts w:ascii="Times New Roman" w:hAnsi="Times New Roman" w:cs="Times New Roman"/>
          <w:sz w:val="24"/>
          <w:szCs w:val="24"/>
          <w:lang w:val="en-GB"/>
        </w:rPr>
        <w:t xml:space="preserve"> </w:t>
      </w:r>
    </w:p>
    <w:p w14:paraId="62E137DE" w14:textId="34BAFDD4" w:rsidR="00CC0E11" w:rsidRDefault="00CC0E11" w:rsidP="002D79CF">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Gust and Suwalski</w:t>
      </w:r>
      <w:r w:rsidR="00F118D6" w:rsidRPr="00D01D8B">
        <w:rPr>
          <w:rFonts w:ascii="Times New Roman" w:hAnsi="Times New Roman" w:cs="Times New Roman"/>
          <w:sz w:val="24"/>
          <w:szCs w:val="24"/>
          <w:vertAlign w:val="superscript"/>
          <w:lang w:val="en-GB"/>
        </w:rPr>
        <w:t>22</w:t>
      </w:r>
      <w:r w:rsidR="005B4C57"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 xml:space="preserve">indicated that </w:t>
      </w:r>
      <w:r w:rsidR="008565DB" w:rsidRPr="00D01D8B">
        <w:rPr>
          <w:rFonts w:ascii="Times New Roman" w:hAnsi="Times New Roman" w:cs="Times New Roman"/>
          <w:sz w:val="24"/>
          <w:szCs w:val="24"/>
          <w:lang w:val="en-GB"/>
        </w:rPr>
        <w:t xml:space="preserve">the </w:t>
      </w:r>
      <w:r w:rsidRPr="00D01D8B">
        <w:rPr>
          <w:rFonts w:ascii="Times New Roman" w:hAnsi="Times New Roman" w:cs="Times New Roman"/>
          <w:sz w:val="24"/>
          <w:szCs w:val="24"/>
          <w:lang w:val="en-GB"/>
        </w:rPr>
        <w:t>pH affects</w:t>
      </w:r>
      <w:r w:rsidR="008565DB" w:rsidRPr="00D01D8B">
        <w:rPr>
          <w:rFonts w:ascii="Times New Roman" w:hAnsi="Times New Roman" w:cs="Times New Roman"/>
          <w:sz w:val="24"/>
          <w:szCs w:val="24"/>
          <w:lang w:val="en-GB"/>
        </w:rPr>
        <w:t xml:space="preserve"> the</w:t>
      </w:r>
      <w:r w:rsidRPr="00D01D8B">
        <w:rPr>
          <w:rFonts w:ascii="Times New Roman" w:hAnsi="Times New Roman" w:cs="Times New Roman"/>
          <w:sz w:val="24"/>
          <w:szCs w:val="24"/>
          <w:lang w:val="en-GB"/>
        </w:rPr>
        <w:t xml:space="preserve"> </w:t>
      </w:r>
      <w:proofErr w:type="spellStart"/>
      <w:r w:rsidRPr="00D01D8B">
        <w:rPr>
          <w:rFonts w:ascii="Times New Roman" w:hAnsi="Times New Roman" w:cs="Times New Roman"/>
          <w:sz w:val="24"/>
          <w:szCs w:val="24"/>
          <w:lang w:val="en-GB"/>
        </w:rPr>
        <w:t>tannate</w:t>
      </w:r>
      <w:proofErr w:type="spellEnd"/>
      <w:r w:rsidRPr="00D01D8B">
        <w:rPr>
          <w:rFonts w:ascii="Times New Roman" w:hAnsi="Times New Roman" w:cs="Times New Roman"/>
          <w:sz w:val="24"/>
          <w:szCs w:val="24"/>
          <w:lang w:val="en-GB"/>
        </w:rPr>
        <w:t xml:space="preserve"> structure, which explains the </w:t>
      </w:r>
      <w:r w:rsidR="004549A6" w:rsidRPr="00D01D8B">
        <w:rPr>
          <w:rFonts w:ascii="Times New Roman" w:hAnsi="Times New Roman" w:cs="Times New Roman"/>
          <w:sz w:val="24"/>
          <w:szCs w:val="24"/>
          <w:lang w:val="en-GB"/>
        </w:rPr>
        <w:t xml:space="preserve">differences in solubility observed for </w:t>
      </w:r>
      <w:r w:rsidRPr="00D01D8B">
        <w:rPr>
          <w:rFonts w:ascii="Times New Roman" w:hAnsi="Times New Roman" w:cs="Times New Roman"/>
          <w:sz w:val="24"/>
          <w:szCs w:val="24"/>
          <w:lang w:val="en-GB"/>
        </w:rPr>
        <w:t xml:space="preserve">the two pigments prepared in this work. </w:t>
      </w:r>
      <w:proofErr w:type="spellStart"/>
      <w:r w:rsidRPr="00D01D8B">
        <w:rPr>
          <w:rFonts w:ascii="Times New Roman" w:hAnsi="Times New Roman" w:cs="Times New Roman"/>
          <w:sz w:val="24"/>
          <w:szCs w:val="24"/>
          <w:lang w:val="en-GB"/>
        </w:rPr>
        <w:t>Ejima</w:t>
      </w:r>
      <w:proofErr w:type="spellEnd"/>
      <w:r w:rsidRPr="00D01D8B">
        <w:rPr>
          <w:rFonts w:ascii="Times New Roman" w:hAnsi="Times New Roman" w:cs="Times New Roman"/>
          <w:sz w:val="24"/>
          <w:szCs w:val="24"/>
          <w:lang w:val="en-GB"/>
        </w:rPr>
        <w:t xml:space="preserve"> </w:t>
      </w:r>
      <w:r w:rsidR="005B4C57" w:rsidRPr="00D01D8B">
        <w:rPr>
          <w:rFonts w:ascii="Times New Roman" w:hAnsi="Times New Roman" w:cs="Times New Roman"/>
          <w:i/>
          <w:sz w:val="24"/>
          <w:szCs w:val="24"/>
          <w:lang w:val="en-GB"/>
        </w:rPr>
        <w:t>et al</w:t>
      </w:r>
      <w:r w:rsidR="00B74F13" w:rsidRPr="00D01D8B">
        <w:rPr>
          <w:rFonts w:ascii="Times New Roman" w:hAnsi="Times New Roman" w:cs="Times New Roman"/>
          <w:sz w:val="24"/>
          <w:szCs w:val="24"/>
          <w:vertAlign w:val="superscript"/>
          <w:lang w:val="en-GB"/>
        </w:rPr>
        <w:t xml:space="preserve"> </w:t>
      </w:r>
      <w:r w:rsidR="00F118D6" w:rsidRPr="00D01D8B">
        <w:rPr>
          <w:rFonts w:ascii="Times New Roman" w:hAnsi="Times New Roman" w:cs="Times New Roman"/>
          <w:sz w:val="24"/>
          <w:szCs w:val="24"/>
          <w:vertAlign w:val="superscript"/>
          <w:lang w:val="en-GB"/>
        </w:rPr>
        <w:t>21</w:t>
      </w:r>
      <w:r w:rsidR="005B4C57"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 xml:space="preserve">also </w:t>
      </w:r>
      <w:r w:rsidR="008565DB" w:rsidRPr="00D01D8B">
        <w:rPr>
          <w:rFonts w:ascii="Times New Roman" w:hAnsi="Times New Roman" w:cs="Times New Roman"/>
          <w:sz w:val="24"/>
          <w:szCs w:val="24"/>
          <w:lang w:val="en-GB"/>
        </w:rPr>
        <w:t xml:space="preserve">observed </w:t>
      </w:r>
      <w:r w:rsidRPr="00D01D8B">
        <w:rPr>
          <w:rFonts w:ascii="Times New Roman" w:hAnsi="Times New Roman" w:cs="Times New Roman"/>
          <w:sz w:val="24"/>
          <w:szCs w:val="24"/>
          <w:lang w:val="en-GB"/>
        </w:rPr>
        <w:t xml:space="preserve">the same effect, </w:t>
      </w:r>
      <w:r w:rsidR="008565DB" w:rsidRPr="00D01D8B">
        <w:rPr>
          <w:rFonts w:ascii="Times New Roman" w:hAnsi="Times New Roman" w:cs="Times New Roman"/>
          <w:sz w:val="24"/>
          <w:szCs w:val="24"/>
          <w:lang w:val="en-GB"/>
        </w:rPr>
        <w:t xml:space="preserve">evidencing that </w:t>
      </w:r>
      <w:r w:rsidRPr="00D01D8B">
        <w:rPr>
          <w:rFonts w:ascii="Times New Roman" w:hAnsi="Times New Roman" w:cs="Times New Roman"/>
          <w:sz w:val="24"/>
          <w:szCs w:val="24"/>
          <w:lang w:val="en-GB"/>
        </w:rPr>
        <w:t xml:space="preserve">the structure of the formed coordination complex depends of the pH of the medium </w:t>
      </w:r>
      <w:r w:rsidR="008565DB" w:rsidRPr="00D01D8B">
        <w:rPr>
          <w:rFonts w:ascii="Times New Roman" w:hAnsi="Times New Roman" w:cs="Times New Roman"/>
          <w:sz w:val="24"/>
          <w:szCs w:val="24"/>
          <w:lang w:val="en-GB"/>
        </w:rPr>
        <w:t>(</w:t>
      </w:r>
      <w:r w:rsidR="008565DB" w:rsidRPr="00D01D8B">
        <w:rPr>
          <w:rFonts w:ascii="Times New Roman" w:hAnsi="Times New Roman" w:cs="Times New Roman"/>
          <w:i/>
          <w:sz w:val="24"/>
          <w:szCs w:val="24"/>
          <w:lang w:val="en-GB"/>
        </w:rPr>
        <w:t>i.e.</w:t>
      </w:r>
      <w:r w:rsidR="008565DB" w:rsidRPr="00D01D8B">
        <w:rPr>
          <w:rFonts w:ascii="Times New Roman" w:hAnsi="Times New Roman" w:cs="Times New Roman"/>
          <w:sz w:val="24"/>
          <w:szCs w:val="24"/>
          <w:lang w:val="en-GB"/>
        </w:rPr>
        <w:t xml:space="preserve"> </w:t>
      </w:r>
      <w:proofErr w:type="spellStart"/>
      <w:r w:rsidRPr="00D01D8B">
        <w:rPr>
          <w:rFonts w:ascii="Times New Roman" w:hAnsi="Times New Roman" w:cs="Times New Roman"/>
          <w:sz w:val="24"/>
          <w:szCs w:val="24"/>
          <w:lang w:val="en-GB"/>
        </w:rPr>
        <w:t>bis</w:t>
      </w:r>
      <w:proofErr w:type="spellEnd"/>
      <w:r w:rsidRPr="00D01D8B">
        <w:rPr>
          <w:rFonts w:ascii="Times New Roman" w:hAnsi="Times New Roman" w:cs="Times New Roman"/>
          <w:sz w:val="24"/>
          <w:szCs w:val="24"/>
          <w:lang w:val="en-GB"/>
        </w:rPr>
        <w:t xml:space="preserve">-complex at pH 4 and </w:t>
      </w:r>
      <w:proofErr w:type="spellStart"/>
      <w:r w:rsidRPr="00D01D8B">
        <w:rPr>
          <w:rFonts w:ascii="Times New Roman" w:hAnsi="Times New Roman" w:cs="Times New Roman"/>
          <w:sz w:val="24"/>
          <w:szCs w:val="24"/>
          <w:lang w:val="en-GB"/>
        </w:rPr>
        <w:t>tris</w:t>
      </w:r>
      <w:proofErr w:type="spellEnd"/>
      <w:r w:rsidRPr="00D01D8B">
        <w:rPr>
          <w:rFonts w:ascii="Times New Roman" w:hAnsi="Times New Roman" w:cs="Times New Roman"/>
          <w:sz w:val="24"/>
          <w:szCs w:val="24"/>
          <w:lang w:val="en-GB"/>
        </w:rPr>
        <w:t>-complex at pH 7</w:t>
      </w:r>
      <w:r w:rsidR="008565DB"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w:t>
      </w:r>
      <w:r w:rsidR="009C2453" w:rsidRPr="00D01D8B">
        <w:rPr>
          <w:rFonts w:ascii="Times New Roman" w:hAnsi="Times New Roman" w:cs="Times New Roman"/>
          <w:sz w:val="24"/>
          <w:szCs w:val="24"/>
          <w:lang w:val="en-GB"/>
        </w:rPr>
        <w:t xml:space="preserve"> </w:t>
      </w:r>
    </w:p>
    <w:p w14:paraId="74BECD0C" w14:textId="77777777" w:rsidR="00D01D8B" w:rsidRDefault="00D01D8B" w:rsidP="002D79CF">
      <w:pPr>
        <w:spacing w:after="0" w:line="480" w:lineRule="auto"/>
        <w:ind w:firstLine="708"/>
        <w:jc w:val="both"/>
        <w:rPr>
          <w:rFonts w:ascii="Times New Roman" w:hAnsi="Times New Roman" w:cs="Times New Roman"/>
          <w:sz w:val="24"/>
          <w:szCs w:val="24"/>
          <w:lang w:val="en-GB"/>
        </w:rPr>
      </w:pPr>
    </w:p>
    <w:p w14:paraId="39671005" w14:textId="77777777" w:rsidR="00D01D8B" w:rsidRDefault="00D01D8B" w:rsidP="00D01D8B">
      <w:pPr>
        <w:spacing w:after="0" w:line="480" w:lineRule="auto"/>
        <w:jc w:val="center"/>
        <w:rPr>
          <w:rFonts w:ascii="Times New Roman" w:hAnsi="Times New Roman" w:cs="Times New Roman"/>
          <w:sz w:val="24"/>
          <w:szCs w:val="24"/>
          <w:lang w:val="en-GB"/>
        </w:rPr>
      </w:pPr>
      <w:r w:rsidRPr="00D01D8B">
        <w:rPr>
          <w:rFonts w:ascii="Times New Roman" w:hAnsi="Times New Roman" w:cs="Times New Roman"/>
          <w:noProof/>
          <w:sz w:val="24"/>
          <w:szCs w:val="24"/>
          <w:lang w:val="en-GB" w:eastAsia="en-GB"/>
        </w:rPr>
        <w:drawing>
          <wp:inline distT="0" distB="0" distL="0" distR="0" wp14:anchorId="08CAEEC6" wp14:editId="52D05955">
            <wp:extent cx="3548270" cy="2266950"/>
            <wp:effectExtent l="0" t="0" r="0" b="0"/>
            <wp:docPr id="2" name="Imagem 2" descr="E:\Diversos\tanato de Fe\Submissão\Nova versão\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versos\tanato de Fe\Submissão\Nova versão\Figure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0604" cy="2268441"/>
                    </a:xfrm>
                    <a:prstGeom prst="rect">
                      <a:avLst/>
                    </a:prstGeom>
                    <a:noFill/>
                    <a:ln>
                      <a:noFill/>
                    </a:ln>
                  </pic:spPr>
                </pic:pic>
              </a:graphicData>
            </a:graphic>
          </wp:inline>
        </w:drawing>
      </w:r>
    </w:p>
    <w:p w14:paraId="41DE50B4" w14:textId="77777777" w:rsidR="00D01D8B" w:rsidRPr="00D01D8B" w:rsidRDefault="00D01D8B" w:rsidP="00D01D8B">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sz w:val="24"/>
          <w:szCs w:val="24"/>
          <w:lang w:val="en-GB"/>
        </w:rPr>
        <w:t xml:space="preserve">Figure 2. </w:t>
      </w:r>
      <w:r w:rsidRPr="00D01D8B">
        <w:rPr>
          <w:rFonts w:ascii="Times New Roman" w:hAnsi="Times New Roman" w:cs="Times New Roman"/>
          <w:sz w:val="24"/>
          <w:szCs w:val="24"/>
          <w:lang w:val="en-GB"/>
        </w:rPr>
        <w:t xml:space="preserve">Photographic images of the (a) </w:t>
      </w:r>
      <w:r w:rsidRPr="00D01D8B">
        <w:rPr>
          <w:rFonts w:ascii="Times New Roman" w:hAnsi="Times New Roman" w:cs="Times New Roman"/>
          <w:i/>
          <w:sz w:val="24"/>
          <w:szCs w:val="24"/>
          <w:lang w:val="en-GB"/>
        </w:rPr>
        <w:t xml:space="preserve">FT7 </w:t>
      </w:r>
      <w:r w:rsidRPr="00D01D8B">
        <w:rPr>
          <w:rFonts w:ascii="Times New Roman" w:hAnsi="Times New Roman" w:cs="Times New Roman"/>
          <w:sz w:val="24"/>
          <w:szCs w:val="24"/>
          <w:lang w:val="en-GB"/>
        </w:rPr>
        <w:t xml:space="preserve">and (b) </w:t>
      </w:r>
      <w:r w:rsidRPr="00D01D8B">
        <w:rPr>
          <w:rFonts w:ascii="Times New Roman" w:hAnsi="Times New Roman" w:cs="Times New Roman"/>
          <w:i/>
          <w:sz w:val="24"/>
          <w:szCs w:val="24"/>
          <w:lang w:val="en-GB"/>
        </w:rPr>
        <w:t>FT4</w:t>
      </w:r>
      <w:r w:rsidRPr="00D01D8B">
        <w:rPr>
          <w:rFonts w:ascii="Times New Roman" w:hAnsi="Times New Roman" w:cs="Times New Roman"/>
          <w:sz w:val="24"/>
          <w:szCs w:val="24"/>
          <w:lang w:val="en-GB"/>
        </w:rPr>
        <w:t xml:space="preserve"> pigments.</w:t>
      </w:r>
    </w:p>
    <w:p w14:paraId="56CD4303" w14:textId="77777777" w:rsidR="00D01D8B" w:rsidRPr="00D01D8B" w:rsidRDefault="00D01D8B" w:rsidP="002D79CF">
      <w:pPr>
        <w:spacing w:after="0" w:line="480" w:lineRule="auto"/>
        <w:ind w:firstLine="708"/>
        <w:jc w:val="both"/>
        <w:rPr>
          <w:rFonts w:ascii="Times New Roman" w:hAnsi="Times New Roman" w:cs="Times New Roman"/>
          <w:b/>
          <w:i/>
          <w:sz w:val="24"/>
          <w:szCs w:val="24"/>
          <w:lang w:val="en-GB"/>
        </w:rPr>
      </w:pPr>
    </w:p>
    <w:p w14:paraId="5C79B73F" w14:textId="77777777" w:rsidR="00CC0E11" w:rsidRPr="00D01D8B" w:rsidRDefault="00CC0E11" w:rsidP="002D79CF">
      <w:pPr>
        <w:spacing w:after="0" w:line="480" w:lineRule="auto"/>
        <w:jc w:val="both"/>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3.2. EIS measurements</w:t>
      </w:r>
    </w:p>
    <w:p w14:paraId="6DE372A9" w14:textId="20726BF4" w:rsidR="00714B1F" w:rsidRPr="00D01D8B" w:rsidRDefault="00714B1F" w:rsidP="000203DE">
      <w:pPr>
        <w:spacing w:after="0" w:line="480" w:lineRule="auto"/>
        <w:ind w:firstLine="708"/>
        <w:jc w:val="both"/>
        <w:rPr>
          <w:rFonts w:ascii="Times New Roman" w:hAnsi="Times New Roman" w:cs="Times New Roman"/>
          <w:sz w:val="24"/>
          <w:szCs w:val="24"/>
          <w:vertAlign w:val="superscript"/>
          <w:lang w:val="en-GB"/>
        </w:rPr>
      </w:pPr>
      <w:r w:rsidRPr="00D01D8B">
        <w:rPr>
          <w:rFonts w:ascii="Times New Roman" w:hAnsi="Times New Roman" w:cs="Times New Roman"/>
          <w:sz w:val="24"/>
          <w:szCs w:val="24"/>
          <w:lang w:val="en-GB"/>
        </w:rPr>
        <w:t xml:space="preserve">Recently, EIS has been used to evaluate the </w:t>
      </w:r>
      <w:r w:rsidR="009B0B76" w:rsidRPr="00D01D8B">
        <w:rPr>
          <w:rFonts w:ascii="Times New Roman" w:hAnsi="Times New Roman" w:cs="Times New Roman"/>
          <w:sz w:val="24"/>
          <w:szCs w:val="24"/>
          <w:lang w:val="en-GB"/>
        </w:rPr>
        <w:t xml:space="preserve">behaviour of antifouling </w:t>
      </w:r>
      <w:r w:rsidRPr="00D01D8B">
        <w:rPr>
          <w:rFonts w:ascii="Times New Roman" w:hAnsi="Times New Roman" w:cs="Times New Roman"/>
          <w:sz w:val="24"/>
          <w:szCs w:val="24"/>
          <w:lang w:val="en-GB"/>
        </w:rPr>
        <w:t>coatings in water.</w:t>
      </w:r>
      <w:r w:rsidR="00AB4C91" w:rsidRPr="00D01D8B">
        <w:rPr>
          <w:rFonts w:ascii="Times New Roman" w:hAnsi="Times New Roman" w:cs="Times New Roman"/>
          <w:sz w:val="24"/>
          <w:szCs w:val="24"/>
          <w:vertAlign w:val="superscript"/>
          <w:lang w:val="en-GB"/>
        </w:rPr>
        <w:t>25,28</w:t>
      </w:r>
      <w:r w:rsidR="00450505" w:rsidRPr="00D01D8B">
        <w:rPr>
          <w:rFonts w:ascii="Times New Roman" w:hAnsi="Times New Roman" w:cs="Times New Roman"/>
          <w:sz w:val="24"/>
          <w:szCs w:val="24"/>
          <w:vertAlign w:val="superscript"/>
          <w:lang w:val="en-GB"/>
        </w:rPr>
        <w:t>,29</w:t>
      </w:r>
      <w:r w:rsidR="008E6145" w:rsidRPr="00D01D8B">
        <w:rPr>
          <w:rFonts w:ascii="Times New Roman" w:hAnsi="Times New Roman" w:cs="Times New Roman"/>
          <w:sz w:val="24"/>
          <w:szCs w:val="24"/>
          <w:lang w:val="en-GB"/>
        </w:rPr>
        <w:t xml:space="preserve"> </w:t>
      </w:r>
      <w:r w:rsidR="009B0B76" w:rsidRPr="00D01D8B">
        <w:rPr>
          <w:rFonts w:ascii="Times New Roman" w:hAnsi="Times New Roman" w:cs="Times New Roman"/>
          <w:sz w:val="24"/>
          <w:szCs w:val="24"/>
          <w:lang w:val="en-GB"/>
        </w:rPr>
        <w:t>This technique can be applied</w:t>
      </w:r>
      <w:r w:rsidR="008E6145" w:rsidRPr="00D01D8B">
        <w:rPr>
          <w:rFonts w:ascii="Times New Roman" w:hAnsi="Times New Roman" w:cs="Times New Roman"/>
          <w:sz w:val="24"/>
          <w:szCs w:val="24"/>
          <w:lang w:val="en-GB"/>
        </w:rPr>
        <w:t xml:space="preserve"> to </w:t>
      </w:r>
      <w:r w:rsidR="009B0B76" w:rsidRPr="00D01D8B">
        <w:rPr>
          <w:rFonts w:ascii="Times New Roman" w:hAnsi="Times New Roman" w:cs="Times New Roman"/>
          <w:sz w:val="24"/>
          <w:szCs w:val="24"/>
          <w:lang w:val="en-GB"/>
        </w:rPr>
        <w:t>monitor</w:t>
      </w:r>
      <w:r w:rsidR="008E6145" w:rsidRPr="00D01D8B">
        <w:rPr>
          <w:rFonts w:ascii="Times New Roman" w:hAnsi="Times New Roman" w:cs="Times New Roman"/>
          <w:sz w:val="24"/>
          <w:szCs w:val="24"/>
          <w:lang w:val="en-GB"/>
        </w:rPr>
        <w:t xml:space="preserve"> the </w:t>
      </w:r>
      <w:r w:rsidR="009B0B76" w:rsidRPr="00D01D8B">
        <w:rPr>
          <w:rFonts w:ascii="Times New Roman" w:hAnsi="Times New Roman" w:cs="Times New Roman"/>
          <w:sz w:val="24"/>
          <w:szCs w:val="24"/>
          <w:lang w:val="en-GB"/>
        </w:rPr>
        <w:t xml:space="preserve">variation in the </w:t>
      </w:r>
      <w:r w:rsidR="00D6017D" w:rsidRPr="00D01D8B">
        <w:rPr>
          <w:rFonts w:ascii="Times New Roman" w:hAnsi="Times New Roman" w:cs="Times New Roman"/>
          <w:sz w:val="24"/>
          <w:szCs w:val="24"/>
          <w:lang w:val="en-GB"/>
        </w:rPr>
        <w:t xml:space="preserve">capacitance </w:t>
      </w:r>
      <w:r w:rsidR="008E6145" w:rsidRPr="00D01D8B">
        <w:rPr>
          <w:rFonts w:ascii="Times New Roman" w:hAnsi="Times New Roman" w:cs="Times New Roman"/>
          <w:sz w:val="24"/>
          <w:szCs w:val="24"/>
          <w:lang w:val="en-GB"/>
        </w:rPr>
        <w:t xml:space="preserve">of </w:t>
      </w:r>
      <w:r w:rsidR="008565DB" w:rsidRPr="00D01D8B">
        <w:rPr>
          <w:rFonts w:ascii="Times New Roman" w:hAnsi="Times New Roman" w:cs="Times New Roman"/>
          <w:sz w:val="24"/>
          <w:szCs w:val="24"/>
          <w:lang w:val="en-GB"/>
        </w:rPr>
        <w:t xml:space="preserve">such </w:t>
      </w:r>
      <w:r w:rsidR="008E6145" w:rsidRPr="00D01D8B">
        <w:rPr>
          <w:rFonts w:ascii="Times New Roman" w:hAnsi="Times New Roman" w:cs="Times New Roman"/>
          <w:sz w:val="24"/>
          <w:szCs w:val="24"/>
          <w:lang w:val="en-GB"/>
        </w:rPr>
        <w:t xml:space="preserve">polymeric films over time. </w:t>
      </w:r>
      <w:r w:rsidR="00CD1E05" w:rsidRPr="00D01D8B">
        <w:rPr>
          <w:rFonts w:ascii="Times New Roman" w:hAnsi="Times New Roman" w:cs="Times New Roman"/>
          <w:sz w:val="24"/>
          <w:szCs w:val="24"/>
          <w:lang w:val="en-GB"/>
        </w:rPr>
        <w:t xml:space="preserve">More specifically, the penetration of water inside the </w:t>
      </w:r>
      <w:r w:rsidR="00B6678F" w:rsidRPr="00D01D8B">
        <w:rPr>
          <w:rFonts w:ascii="Times New Roman" w:hAnsi="Times New Roman" w:cs="Times New Roman"/>
          <w:sz w:val="24"/>
          <w:szCs w:val="24"/>
          <w:lang w:val="en-GB"/>
        </w:rPr>
        <w:t xml:space="preserve">paint </w:t>
      </w:r>
      <w:r w:rsidR="0044666E" w:rsidRPr="00D01D8B">
        <w:rPr>
          <w:rFonts w:ascii="Times New Roman" w:hAnsi="Times New Roman" w:cs="Times New Roman"/>
          <w:sz w:val="24"/>
          <w:szCs w:val="24"/>
          <w:lang w:val="en-GB"/>
        </w:rPr>
        <w:t xml:space="preserve">increases the </w:t>
      </w:r>
      <w:r w:rsidR="00B6678F" w:rsidRPr="00D01D8B">
        <w:rPr>
          <w:rFonts w:ascii="Times New Roman" w:hAnsi="Times New Roman" w:cs="Times New Roman"/>
          <w:sz w:val="24"/>
          <w:szCs w:val="24"/>
          <w:lang w:val="en-GB"/>
        </w:rPr>
        <w:t>dielectric</w:t>
      </w:r>
      <w:r w:rsidR="0044666E" w:rsidRPr="00D01D8B">
        <w:rPr>
          <w:rFonts w:ascii="Times New Roman" w:hAnsi="Times New Roman" w:cs="Times New Roman"/>
          <w:sz w:val="24"/>
          <w:szCs w:val="24"/>
          <w:lang w:val="en-GB"/>
        </w:rPr>
        <w:t xml:space="preserve"> constant of the coating</w:t>
      </w:r>
      <w:r w:rsidR="00B6678F" w:rsidRPr="00D01D8B">
        <w:rPr>
          <w:rFonts w:ascii="Times New Roman" w:hAnsi="Times New Roman" w:cs="Times New Roman"/>
          <w:sz w:val="24"/>
          <w:szCs w:val="24"/>
          <w:lang w:val="en-GB"/>
        </w:rPr>
        <w:t>.</w:t>
      </w:r>
      <w:r w:rsidR="00B6678F" w:rsidRPr="00D01D8B">
        <w:rPr>
          <w:rFonts w:ascii="Times New Roman" w:hAnsi="Times New Roman" w:cs="Times New Roman"/>
          <w:sz w:val="24"/>
          <w:szCs w:val="24"/>
          <w:vertAlign w:val="superscript"/>
          <w:lang w:val="en-GB"/>
        </w:rPr>
        <w:t xml:space="preserve"> 29,30</w:t>
      </w:r>
      <w:r w:rsidR="00B617CA" w:rsidRPr="00D01D8B">
        <w:rPr>
          <w:rFonts w:ascii="Times New Roman" w:hAnsi="Times New Roman" w:cs="Times New Roman"/>
          <w:sz w:val="24"/>
          <w:szCs w:val="24"/>
          <w:lang w:val="en-GB"/>
        </w:rPr>
        <w:t xml:space="preserve"> </w:t>
      </w:r>
      <w:r w:rsidR="00B6678F" w:rsidRPr="00D01D8B">
        <w:rPr>
          <w:rFonts w:ascii="Times New Roman" w:hAnsi="Times New Roman" w:cs="Times New Roman"/>
          <w:sz w:val="24"/>
          <w:szCs w:val="24"/>
          <w:lang w:val="en-GB"/>
        </w:rPr>
        <w:t xml:space="preserve">This </w:t>
      </w:r>
      <w:r w:rsidR="008565DB" w:rsidRPr="00D01D8B">
        <w:rPr>
          <w:rFonts w:ascii="Times New Roman" w:hAnsi="Times New Roman" w:cs="Times New Roman"/>
          <w:sz w:val="24"/>
          <w:szCs w:val="24"/>
          <w:lang w:val="en-GB"/>
        </w:rPr>
        <w:t xml:space="preserve">phenomenon </w:t>
      </w:r>
      <w:r w:rsidR="00CD1E05" w:rsidRPr="00D01D8B">
        <w:rPr>
          <w:rFonts w:ascii="Times New Roman" w:hAnsi="Times New Roman" w:cs="Times New Roman"/>
          <w:sz w:val="24"/>
          <w:szCs w:val="24"/>
          <w:lang w:val="en-GB"/>
        </w:rPr>
        <w:t xml:space="preserve">is clearly observed at high frequencies </w:t>
      </w:r>
      <w:r w:rsidR="008565DB" w:rsidRPr="00D01D8B">
        <w:rPr>
          <w:rFonts w:ascii="Times New Roman" w:hAnsi="Times New Roman" w:cs="Times New Roman"/>
          <w:sz w:val="24"/>
          <w:szCs w:val="24"/>
          <w:lang w:val="en-GB"/>
        </w:rPr>
        <w:t>(</w:t>
      </w:r>
      <w:r w:rsidR="008565DB" w:rsidRPr="00D01D8B">
        <w:rPr>
          <w:rFonts w:ascii="Times New Roman" w:hAnsi="Times New Roman" w:cs="Times New Roman"/>
          <w:i/>
          <w:sz w:val="24"/>
          <w:szCs w:val="24"/>
          <w:lang w:val="en-GB"/>
        </w:rPr>
        <w:t xml:space="preserve">i.e. </w:t>
      </w:r>
      <w:r w:rsidR="008565DB" w:rsidRPr="00D01D8B">
        <w:rPr>
          <w:rFonts w:ascii="Times New Roman" w:hAnsi="Times New Roman" w:cs="Times New Roman"/>
          <w:sz w:val="24"/>
          <w:szCs w:val="24"/>
          <w:lang w:val="en-GB"/>
        </w:rPr>
        <w:t>around</w:t>
      </w:r>
      <w:r w:rsidR="00CD1E05" w:rsidRPr="00D01D8B">
        <w:rPr>
          <w:rFonts w:ascii="Times New Roman" w:hAnsi="Times New Roman" w:cs="Times New Roman"/>
          <w:sz w:val="24"/>
          <w:szCs w:val="24"/>
          <w:lang w:val="en-GB"/>
        </w:rPr>
        <w:t xml:space="preserve"> 20 KHz</w:t>
      </w:r>
      <w:r w:rsidR="008565DB" w:rsidRPr="00D01D8B">
        <w:rPr>
          <w:rFonts w:ascii="Times New Roman" w:hAnsi="Times New Roman" w:cs="Times New Roman"/>
          <w:sz w:val="24"/>
          <w:szCs w:val="24"/>
          <w:lang w:val="en-GB"/>
        </w:rPr>
        <w:t>)</w:t>
      </w:r>
      <w:r w:rsidR="00CD1E05" w:rsidRPr="00D01D8B">
        <w:rPr>
          <w:rFonts w:ascii="Times New Roman" w:hAnsi="Times New Roman" w:cs="Times New Roman"/>
          <w:sz w:val="24"/>
          <w:szCs w:val="24"/>
          <w:lang w:val="en-GB"/>
        </w:rPr>
        <w:t>.</w:t>
      </w:r>
      <w:r w:rsidR="00B6678F" w:rsidRPr="00D01D8B">
        <w:rPr>
          <w:rFonts w:ascii="Times New Roman" w:hAnsi="Times New Roman" w:cs="Times New Roman"/>
          <w:sz w:val="24"/>
          <w:szCs w:val="24"/>
          <w:vertAlign w:val="superscript"/>
          <w:lang w:val="en-GB"/>
        </w:rPr>
        <w:t>28,29,30</w:t>
      </w:r>
      <w:r w:rsidR="00CD1E05" w:rsidRPr="00D01D8B">
        <w:rPr>
          <w:rFonts w:ascii="Times New Roman" w:hAnsi="Times New Roman" w:cs="Times New Roman"/>
          <w:sz w:val="24"/>
          <w:szCs w:val="24"/>
          <w:lang w:val="en-GB"/>
        </w:rPr>
        <w:t xml:space="preserve"> </w:t>
      </w:r>
      <w:r w:rsidR="008565DB" w:rsidRPr="00D01D8B">
        <w:rPr>
          <w:rFonts w:ascii="Times New Roman" w:hAnsi="Times New Roman" w:cs="Times New Roman"/>
          <w:sz w:val="24"/>
          <w:szCs w:val="24"/>
          <w:lang w:val="en-GB"/>
        </w:rPr>
        <w:t>In order to follow the variation</w:t>
      </w:r>
      <w:r w:rsidR="00CD1E05" w:rsidRPr="00D01D8B">
        <w:rPr>
          <w:rFonts w:ascii="Times New Roman" w:hAnsi="Times New Roman" w:cs="Times New Roman"/>
          <w:sz w:val="24"/>
          <w:szCs w:val="24"/>
          <w:lang w:val="en-GB"/>
        </w:rPr>
        <w:t xml:space="preserve"> of the antifouling</w:t>
      </w:r>
      <w:r w:rsidR="00DB18D5" w:rsidRPr="00D01D8B">
        <w:rPr>
          <w:rFonts w:ascii="Times New Roman" w:hAnsi="Times New Roman" w:cs="Times New Roman"/>
          <w:sz w:val="24"/>
          <w:szCs w:val="24"/>
          <w:lang w:val="en-GB"/>
        </w:rPr>
        <w:t xml:space="preserve"> coting</w:t>
      </w:r>
      <w:r w:rsidR="00CD1E05" w:rsidRPr="00D01D8B">
        <w:rPr>
          <w:rFonts w:ascii="Times New Roman" w:hAnsi="Times New Roman" w:cs="Times New Roman"/>
          <w:sz w:val="24"/>
          <w:szCs w:val="24"/>
          <w:lang w:val="en-GB"/>
        </w:rPr>
        <w:t xml:space="preserve"> capacitance with the immersion time</w:t>
      </w:r>
      <w:r w:rsidR="00DB18D5" w:rsidRPr="00D01D8B">
        <w:rPr>
          <w:rFonts w:ascii="Times New Roman" w:hAnsi="Times New Roman" w:cs="Times New Roman"/>
          <w:sz w:val="24"/>
          <w:szCs w:val="24"/>
          <w:lang w:val="en-GB"/>
        </w:rPr>
        <w:t xml:space="preserve">, some </w:t>
      </w:r>
      <w:r w:rsidR="008565DB" w:rsidRPr="00D01D8B">
        <w:rPr>
          <w:rFonts w:ascii="Times New Roman" w:hAnsi="Times New Roman" w:cs="Times New Roman"/>
          <w:sz w:val="24"/>
          <w:szCs w:val="24"/>
          <w:lang w:val="en-GB"/>
        </w:rPr>
        <w:t xml:space="preserve"> requirement must be satisfied a</w:t>
      </w:r>
      <w:r w:rsidR="00DB18D5" w:rsidRPr="00D01D8B">
        <w:rPr>
          <w:rFonts w:ascii="Times New Roman" w:hAnsi="Times New Roman" w:cs="Times New Roman"/>
          <w:sz w:val="24"/>
          <w:szCs w:val="24"/>
          <w:lang w:val="en-GB"/>
        </w:rPr>
        <w:t xml:space="preserve">: the dielectric constant of the electrolyte </w:t>
      </w:r>
      <w:r w:rsidR="008565DB" w:rsidRPr="00D01D8B">
        <w:rPr>
          <w:rFonts w:ascii="Times New Roman" w:hAnsi="Times New Roman" w:cs="Times New Roman"/>
          <w:sz w:val="24"/>
          <w:szCs w:val="24"/>
          <w:lang w:val="en-GB"/>
        </w:rPr>
        <w:t xml:space="preserve">must be </w:t>
      </w:r>
      <w:r w:rsidR="00DB18D5" w:rsidRPr="00D01D8B">
        <w:rPr>
          <w:rFonts w:ascii="Times New Roman" w:hAnsi="Times New Roman" w:cs="Times New Roman"/>
          <w:sz w:val="24"/>
          <w:szCs w:val="24"/>
          <w:lang w:val="en-GB"/>
        </w:rPr>
        <w:t>constant</w:t>
      </w:r>
      <w:r w:rsidR="008565DB" w:rsidRPr="00D01D8B">
        <w:rPr>
          <w:rFonts w:ascii="Times New Roman" w:hAnsi="Times New Roman" w:cs="Times New Roman"/>
          <w:sz w:val="24"/>
          <w:szCs w:val="24"/>
          <w:lang w:val="en-GB"/>
        </w:rPr>
        <w:t xml:space="preserve"> and </w:t>
      </w:r>
      <w:r w:rsidR="00DB18D5" w:rsidRPr="00D01D8B">
        <w:rPr>
          <w:rFonts w:ascii="Times New Roman" w:hAnsi="Times New Roman" w:cs="Times New Roman"/>
          <w:sz w:val="24"/>
          <w:szCs w:val="24"/>
          <w:lang w:val="en-GB"/>
        </w:rPr>
        <w:t xml:space="preserve">the film </w:t>
      </w:r>
      <w:r w:rsidR="008565DB" w:rsidRPr="00D01D8B">
        <w:rPr>
          <w:rFonts w:ascii="Times New Roman" w:hAnsi="Times New Roman" w:cs="Times New Roman"/>
          <w:sz w:val="24"/>
          <w:szCs w:val="24"/>
          <w:lang w:val="en-GB"/>
        </w:rPr>
        <w:t xml:space="preserve">should </w:t>
      </w:r>
      <w:r w:rsidR="00DB18D5" w:rsidRPr="00D01D8B">
        <w:rPr>
          <w:rFonts w:ascii="Times New Roman" w:hAnsi="Times New Roman" w:cs="Times New Roman"/>
          <w:sz w:val="24"/>
          <w:szCs w:val="24"/>
          <w:lang w:val="en-GB"/>
        </w:rPr>
        <w:t>not swell</w:t>
      </w:r>
      <w:r w:rsidR="008565DB" w:rsidRPr="00D01D8B">
        <w:rPr>
          <w:rFonts w:ascii="Times New Roman" w:hAnsi="Times New Roman" w:cs="Times New Roman"/>
          <w:sz w:val="24"/>
          <w:szCs w:val="24"/>
          <w:lang w:val="en-GB"/>
        </w:rPr>
        <w:t>.</w:t>
      </w:r>
      <w:r w:rsidR="00DB18D5" w:rsidRPr="00D01D8B">
        <w:rPr>
          <w:rFonts w:ascii="Times New Roman" w:hAnsi="Times New Roman" w:cs="Times New Roman"/>
          <w:sz w:val="24"/>
          <w:szCs w:val="24"/>
          <w:lang w:val="en-GB"/>
        </w:rPr>
        <w:t xml:space="preserve"> </w:t>
      </w:r>
      <w:r w:rsidR="008565DB" w:rsidRPr="00D01D8B">
        <w:rPr>
          <w:rFonts w:ascii="Times New Roman" w:hAnsi="Times New Roman" w:cs="Times New Roman"/>
          <w:sz w:val="24"/>
          <w:szCs w:val="24"/>
          <w:lang w:val="en-GB"/>
        </w:rPr>
        <w:t xml:space="preserve">If these conditions are fulfilled, </w:t>
      </w:r>
      <w:r w:rsidR="00DB18D5" w:rsidRPr="00D01D8B">
        <w:rPr>
          <w:rFonts w:ascii="Times New Roman" w:hAnsi="Times New Roman" w:cs="Times New Roman"/>
          <w:sz w:val="24"/>
          <w:szCs w:val="24"/>
          <w:lang w:val="en-GB"/>
        </w:rPr>
        <w:t>the electrolyte is the only responsible by the variations in the film capacitance.</w:t>
      </w:r>
      <w:r w:rsidR="00CA304D" w:rsidRPr="00D01D8B">
        <w:rPr>
          <w:rFonts w:ascii="Times New Roman" w:hAnsi="Times New Roman" w:cs="Times New Roman"/>
          <w:sz w:val="24"/>
          <w:szCs w:val="24"/>
          <w:vertAlign w:val="superscript"/>
          <w:lang w:val="en-GB"/>
        </w:rPr>
        <w:t>28</w:t>
      </w:r>
      <w:proofErr w:type="gramStart"/>
      <w:r w:rsidR="00CA304D" w:rsidRPr="00D01D8B">
        <w:rPr>
          <w:rFonts w:ascii="Times New Roman" w:hAnsi="Times New Roman" w:cs="Times New Roman"/>
          <w:sz w:val="24"/>
          <w:szCs w:val="24"/>
          <w:vertAlign w:val="superscript"/>
          <w:lang w:val="en-GB"/>
        </w:rPr>
        <w:t>,31</w:t>
      </w:r>
      <w:proofErr w:type="gramEnd"/>
    </w:p>
    <w:p w14:paraId="0FD9CE57" w14:textId="0FCDDDB5" w:rsidR="008E6145" w:rsidRPr="00D01D8B" w:rsidRDefault="00A212C1" w:rsidP="00A212C1">
      <w:pPr>
        <w:spacing w:after="0" w:line="480" w:lineRule="auto"/>
        <w:ind w:firstLine="708"/>
        <w:jc w:val="both"/>
        <w:rPr>
          <w:rFonts w:ascii="Times New Roman" w:hAnsi="Times New Roman" w:cs="Times New Roman"/>
          <w:sz w:val="24"/>
          <w:szCs w:val="24"/>
          <w:vertAlign w:val="superscript"/>
          <w:lang w:val="en-GB"/>
        </w:rPr>
      </w:pPr>
      <w:r w:rsidRPr="00D01D8B">
        <w:rPr>
          <w:rFonts w:ascii="Times New Roman" w:hAnsi="Times New Roman" w:cs="Times New Roman"/>
          <w:sz w:val="24"/>
          <w:szCs w:val="24"/>
          <w:lang w:val="en-GB"/>
        </w:rPr>
        <w:t>The amount of water that penetrates the film</w:t>
      </w:r>
      <w:r w:rsidR="006A4385" w:rsidRPr="00D01D8B">
        <w:rPr>
          <w:rFonts w:ascii="Times New Roman" w:hAnsi="Times New Roman" w:cs="Times New Roman"/>
          <w:sz w:val="24"/>
          <w:szCs w:val="24"/>
          <w:lang w:val="en-GB"/>
        </w:rPr>
        <w:t xml:space="preserve"> (volume fraction of water uptake)</w:t>
      </w:r>
      <w:r w:rsidRPr="00D01D8B">
        <w:rPr>
          <w:rFonts w:ascii="Times New Roman" w:hAnsi="Times New Roman" w:cs="Times New Roman"/>
          <w:sz w:val="24"/>
          <w:szCs w:val="24"/>
          <w:lang w:val="en-GB"/>
        </w:rPr>
        <w:t xml:space="preserve"> at different immersion times can be </w:t>
      </w:r>
      <w:r w:rsidR="00CA304D" w:rsidRPr="00D01D8B">
        <w:rPr>
          <w:rFonts w:ascii="Times New Roman" w:hAnsi="Times New Roman" w:cs="Times New Roman"/>
          <w:sz w:val="24"/>
          <w:szCs w:val="24"/>
          <w:lang w:val="en-GB"/>
        </w:rPr>
        <w:t xml:space="preserve">also </w:t>
      </w:r>
      <w:r w:rsidRPr="00D01D8B">
        <w:rPr>
          <w:rFonts w:ascii="Times New Roman" w:hAnsi="Times New Roman" w:cs="Times New Roman"/>
          <w:sz w:val="24"/>
          <w:szCs w:val="24"/>
          <w:lang w:val="en-GB"/>
        </w:rPr>
        <w:t>related to the variation in coating capacitance.</w:t>
      </w:r>
      <w:r w:rsidR="009241A6" w:rsidRPr="00D01D8B">
        <w:rPr>
          <w:rFonts w:ascii="Times New Roman" w:hAnsi="Times New Roman" w:cs="Times New Roman"/>
          <w:sz w:val="24"/>
          <w:szCs w:val="24"/>
          <w:vertAlign w:val="superscript"/>
          <w:lang w:val="en-GB"/>
        </w:rPr>
        <w:t>28,29</w:t>
      </w:r>
      <w:r w:rsidR="006A4385" w:rsidRPr="00D01D8B">
        <w:rPr>
          <w:rFonts w:ascii="Times New Roman" w:hAnsi="Times New Roman" w:cs="Times New Roman"/>
          <w:sz w:val="24"/>
          <w:szCs w:val="24"/>
          <w:lang w:val="en-GB"/>
        </w:rPr>
        <w:t xml:space="preserve"> </w:t>
      </w:r>
      <w:r w:rsidR="00322460" w:rsidRPr="00D01D8B">
        <w:rPr>
          <w:rFonts w:ascii="Times New Roman" w:hAnsi="Times New Roman" w:cs="Times New Roman"/>
          <w:sz w:val="24"/>
          <w:szCs w:val="24"/>
          <w:lang w:val="en-GB"/>
        </w:rPr>
        <w:t xml:space="preserve">According to the literature, </w:t>
      </w:r>
      <w:r w:rsidR="008565DB" w:rsidRPr="00D01D8B">
        <w:rPr>
          <w:rFonts w:ascii="Times New Roman" w:hAnsi="Times New Roman" w:cs="Times New Roman"/>
          <w:sz w:val="24"/>
          <w:szCs w:val="24"/>
          <w:lang w:val="en-GB"/>
        </w:rPr>
        <w:t>in many cases</w:t>
      </w:r>
      <w:r w:rsidR="00EC5FF6" w:rsidRPr="00D01D8B">
        <w:rPr>
          <w:rFonts w:ascii="Times New Roman" w:hAnsi="Times New Roman" w:cs="Times New Roman"/>
          <w:sz w:val="24"/>
          <w:szCs w:val="24"/>
          <w:lang w:val="en-GB"/>
        </w:rPr>
        <w:t xml:space="preserve"> </w:t>
      </w:r>
      <w:r w:rsidR="006A4385" w:rsidRPr="00D01D8B">
        <w:rPr>
          <w:rFonts w:ascii="Times New Roman" w:hAnsi="Times New Roman" w:cs="Times New Roman"/>
          <w:sz w:val="24"/>
          <w:szCs w:val="24"/>
          <w:lang w:val="en-GB"/>
        </w:rPr>
        <w:t>the capacitance</w:t>
      </w:r>
      <w:r w:rsidR="008565DB" w:rsidRPr="00D01D8B">
        <w:rPr>
          <w:rFonts w:ascii="Times New Roman" w:hAnsi="Times New Roman" w:cs="Times New Roman"/>
          <w:sz w:val="24"/>
          <w:szCs w:val="24"/>
          <w:lang w:val="en-GB"/>
        </w:rPr>
        <w:t xml:space="preserve"> of the antifouling coating</w:t>
      </w:r>
      <w:r w:rsidR="009A45F3" w:rsidRPr="00D01D8B">
        <w:rPr>
          <w:rFonts w:ascii="Times New Roman" w:hAnsi="Times New Roman" w:cs="Times New Roman"/>
          <w:sz w:val="24"/>
          <w:szCs w:val="24"/>
          <w:lang w:val="en-GB"/>
        </w:rPr>
        <w:t xml:space="preserve"> and</w:t>
      </w:r>
      <w:r w:rsidR="008565DB" w:rsidRPr="00D01D8B">
        <w:rPr>
          <w:rFonts w:ascii="Times New Roman" w:hAnsi="Times New Roman" w:cs="Times New Roman"/>
          <w:sz w:val="24"/>
          <w:szCs w:val="24"/>
          <w:lang w:val="en-GB"/>
        </w:rPr>
        <w:t>,</w:t>
      </w:r>
      <w:r w:rsidR="009A45F3" w:rsidRPr="00D01D8B">
        <w:rPr>
          <w:rFonts w:ascii="Times New Roman" w:hAnsi="Times New Roman" w:cs="Times New Roman"/>
          <w:sz w:val="24"/>
          <w:szCs w:val="24"/>
          <w:lang w:val="en-GB"/>
        </w:rPr>
        <w:t xml:space="preserve"> consequently, the volume fraction of water uptake</w:t>
      </w:r>
      <w:r w:rsidR="00BB5DE2" w:rsidRPr="00D01D8B">
        <w:rPr>
          <w:rFonts w:ascii="Times New Roman" w:hAnsi="Times New Roman" w:cs="Times New Roman"/>
          <w:sz w:val="24"/>
          <w:szCs w:val="24"/>
          <w:lang w:val="en-GB"/>
        </w:rPr>
        <w:t xml:space="preserve"> (</w:t>
      </w:r>
      <w:proofErr w:type="spellStart"/>
      <w:r w:rsidR="00BB5DE2" w:rsidRPr="00D01D8B">
        <w:rPr>
          <w:rFonts w:ascii="Times New Roman" w:hAnsi="Times New Roman" w:cs="Times New Roman"/>
          <w:i/>
          <w:sz w:val="24"/>
          <w:szCs w:val="24"/>
          <w:lang w:val="en-GB"/>
        </w:rPr>
        <w:t>Φ</w:t>
      </w:r>
      <w:r w:rsidR="00BB5DE2" w:rsidRPr="00D01D8B">
        <w:rPr>
          <w:rFonts w:ascii="Times New Roman" w:hAnsi="Times New Roman" w:cs="Times New Roman"/>
          <w:i/>
          <w:sz w:val="24"/>
          <w:szCs w:val="24"/>
          <w:vertAlign w:val="subscript"/>
          <w:lang w:val="en-GB"/>
        </w:rPr>
        <w:t>c</w:t>
      </w:r>
      <w:proofErr w:type="spellEnd"/>
      <w:r w:rsidR="00BB5DE2" w:rsidRPr="00D01D8B">
        <w:rPr>
          <w:rFonts w:ascii="Times New Roman" w:hAnsi="Times New Roman" w:cs="Times New Roman"/>
          <w:i/>
          <w:sz w:val="24"/>
          <w:szCs w:val="24"/>
          <w:lang w:val="en-GB"/>
        </w:rPr>
        <w:t>)</w:t>
      </w:r>
      <w:r w:rsidR="009A45F3" w:rsidRPr="00D01D8B">
        <w:rPr>
          <w:rFonts w:ascii="Times New Roman" w:hAnsi="Times New Roman" w:cs="Times New Roman"/>
          <w:sz w:val="24"/>
          <w:szCs w:val="24"/>
          <w:lang w:val="en-GB"/>
        </w:rPr>
        <w:t xml:space="preserve"> </w:t>
      </w:r>
      <w:r w:rsidR="006A4385" w:rsidRPr="00D01D8B">
        <w:rPr>
          <w:rFonts w:ascii="Times New Roman" w:hAnsi="Times New Roman" w:cs="Times New Roman"/>
          <w:sz w:val="24"/>
          <w:szCs w:val="24"/>
          <w:lang w:val="en-GB"/>
        </w:rPr>
        <w:t xml:space="preserve">reaches a constant value after a </w:t>
      </w:r>
      <w:r w:rsidR="008565DB" w:rsidRPr="00D01D8B">
        <w:rPr>
          <w:rFonts w:ascii="Times New Roman" w:hAnsi="Times New Roman" w:cs="Times New Roman"/>
          <w:sz w:val="24"/>
          <w:szCs w:val="24"/>
          <w:lang w:val="en-GB"/>
        </w:rPr>
        <w:t xml:space="preserve">given </w:t>
      </w:r>
      <w:r w:rsidR="009A45F3" w:rsidRPr="00D01D8B">
        <w:rPr>
          <w:rFonts w:ascii="Times New Roman" w:hAnsi="Times New Roman" w:cs="Times New Roman"/>
          <w:sz w:val="24"/>
          <w:szCs w:val="24"/>
          <w:lang w:val="en-GB"/>
        </w:rPr>
        <w:t>time.</w:t>
      </w:r>
      <w:r w:rsidR="009241A6" w:rsidRPr="00D01D8B">
        <w:rPr>
          <w:rFonts w:ascii="Times New Roman" w:hAnsi="Times New Roman" w:cs="Times New Roman"/>
          <w:sz w:val="24"/>
          <w:szCs w:val="24"/>
          <w:vertAlign w:val="superscript"/>
          <w:lang w:val="en-GB"/>
        </w:rPr>
        <w:t>28,29</w:t>
      </w:r>
      <w:r w:rsidR="009A45F3" w:rsidRPr="00D01D8B">
        <w:rPr>
          <w:rFonts w:ascii="Times New Roman" w:hAnsi="Times New Roman" w:cs="Times New Roman"/>
          <w:sz w:val="24"/>
          <w:szCs w:val="24"/>
          <w:lang w:val="en-GB"/>
        </w:rPr>
        <w:t xml:space="preserve"> </w:t>
      </w:r>
      <w:r w:rsidR="002B7E02" w:rsidRPr="00D01D8B">
        <w:rPr>
          <w:rFonts w:ascii="Times New Roman" w:hAnsi="Times New Roman" w:cs="Times New Roman"/>
          <w:sz w:val="24"/>
          <w:szCs w:val="24"/>
          <w:lang w:val="en-GB"/>
        </w:rPr>
        <w:t>More specifically, the time associated to this plateau behaviour</w:t>
      </w:r>
      <w:r w:rsidR="006A4385" w:rsidRPr="00D01D8B">
        <w:rPr>
          <w:rFonts w:ascii="Times New Roman" w:hAnsi="Times New Roman" w:cs="Times New Roman"/>
          <w:sz w:val="24"/>
          <w:szCs w:val="24"/>
          <w:lang w:val="en-GB"/>
        </w:rPr>
        <w:t xml:space="preserve"> </w:t>
      </w:r>
      <w:r w:rsidR="002B7E02" w:rsidRPr="00D01D8B">
        <w:rPr>
          <w:rFonts w:ascii="Times New Roman" w:hAnsi="Times New Roman" w:cs="Times New Roman"/>
          <w:sz w:val="24"/>
          <w:szCs w:val="24"/>
          <w:lang w:val="en-GB"/>
        </w:rPr>
        <w:t xml:space="preserve">is </w:t>
      </w:r>
      <w:r w:rsidR="006A4385" w:rsidRPr="00D01D8B">
        <w:rPr>
          <w:rFonts w:ascii="Times New Roman" w:hAnsi="Times New Roman" w:cs="Times New Roman"/>
          <w:sz w:val="24"/>
          <w:szCs w:val="24"/>
          <w:lang w:val="en-GB"/>
        </w:rPr>
        <w:t xml:space="preserve">called the </w:t>
      </w:r>
      <w:r w:rsidR="006A4385" w:rsidRPr="00D01D8B">
        <w:rPr>
          <w:rFonts w:ascii="Times New Roman" w:hAnsi="Times New Roman" w:cs="Times New Roman"/>
          <w:sz w:val="24"/>
          <w:szCs w:val="24"/>
          <w:lang w:val="en-GB"/>
        </w:rPr>
        <w:lastRenderedPageBreak/>
        <w:t>saturation time</w:t>
      </w:r>
      <w:r w:rsidR="002B7E02" w:rsidRPr="00D01D8B">
        <w:rPr>
          <w:rFonts w:ascii="Times New Roman" w:hAnsi="Times New Roman" w:cs="Times New Roman"/>
          <w:sz w:val="24"/>
          <w:szCs w:val="24"/>
          <w:lang w:val="en-GB"/>
        </w:rPr>
        <w:t>,</w:t>
      </w:r>
      <w:r w:rsidR="006A4385" w:rsidRPr="00D01D8B">
        <w:rPr>
          <w:rFonts w:ascii="Times New Roman" w:hAnsi="Times New Roman" w:cs="Times New Roman"/>
          <w:sz w:val="24"/>
          <w:szCs w:val="24"/>
          <w:lang w:val="en-GB"/>
        </w:rPr>
        <w:t xml:space="preserve"> </w:t>
      </w:r>
      <w:r w:rsidR="002B7E02" w:rsidRPr="00D01D8B">
        <w:rPr>
          <w:rFonts w:ascii="Times New Roman" w:hAnsi="Times New Roman" w:cs="Times New Roman"/>
          <w:sz w:val="24"/>
          <w:szCs w:val="24"/>
          <w:lang w:val="en-GB"/>
        </w:rPr>
        <w:t>which</w:t>
      </w:r>
      <w:r w:rsidR="006A4385" w:rsidRPr="00D01D8B">
        <w:rPr>
          <w:rFonts w:ascii="Times New Roman" w:hAnsi="Times New Roman" w:cs="Times New Roman"/>
          <w:sz w:val="24"/>
          <w:szCs w:val="24"/>
          <w:lang w:val="en-GB"/>
        </w:rPr>
        <w:t xml:space="preserve"> is necessary for the calculation of the </w:t>
      </w:r>
      <w:r w:rsidR="009241A6" w:rsidRPr="00D01D8B">
        <w:rPr>
          <w:rFonts w:ascii="Times New Roman" w:hAnsi="Times New Roman" w:cs="Times New Roman"/>
          <w:sz w:val="24"/>
          <w:szCs w:val="24"/>
          <w:lang w:val="en-GB"/>
        </w:rPr>
        <w:t xml:space="preserve">apparent water coefficient of </w:t>
      </w:r>
      <w:r w:rsidR="006A4385" w:rsidRPr="00D01D8B">
        <w:rPr>
          <w:rFonts w:ascii="Times New Roman" w:hAnsi="Times New Roman" w:cs="Times New Roman"/>
          <w:sz w:val="24"/>
          <w:szCs w:val="24"/>
          <w:lang w:val="en-GB"/>
        </w:rPr>
        <w:t>diffusion</w:t>
      </w:r>
      <w:r w:rsidR="00BB5DE2" w:rsidRPr="00D01D8B">
        <w:rPr>
          <w:rFonts w:ascii="Times New Roman" w:hAnsi="Times New Roman" w:cs="Times New Roman"/>
          <w:sz w:val="24"/>
          <w:szCs w:val="24"/>
          <w:lang w:val="en-GB"/>
        </w:rPr>
        <w:t xml:space="preserve"> (D)</w:t>
      </w:r>
      <w:r w:rsidR="006A4385" w:rsidRPr="00D01D8B">
        <w:rPr>
          <w:rFonts w:ascii="Times New Roman" w:hAnsi="Times New Roman" w:cs="Times New Roman"/>
          <w:sz w:val="24"/>
          <w:szCs w:val="24"/>
          <w:lang w:val="en-GB"/>
        </w:rPr>
        <w:t>.</w:t>
      </w:r>
      <w:r w:rsidR="00EC5FF6" w:rsidRPr="00D01D8B">
        <w:rPr>
          <w:rFonts w:ascii="Times New Roman" w:hAnsi="Times New Roman" w:cs="Times New Roman"/>
          <w:sz w:val="24"/>
          <w:szCs w:val="24"/>
          <w:lang w:val="en-GB"/>
        </w:rPr>
        <w:t xml:space="preserve"> When the volume fraction of water uptake varies linearly with time </w:t>
      </w:r>
      <w:r w:rsidR="002B7E02" w:rsidRPr="00D01D8B">
        <w:rPr>
          <w:rFonts w:ascii="Times New Roman" w:hAnsi="Times New Roman" w:cs="Times New Roman"/>
          <w:sz w:val="24"/>
          <w:szCs w:val="24"/>
          <w:lang w:val="en-GB"/>
        </w:rPr>
        <w:t>at the beginning of the</w:t>
      </w:r>
      <w:r w:rsidR="00EC5FF6" w:rsidRPr="00D01D8B">
        <w:rPr>
          <w:rFonts w:ascii="Times New Roman" w:hAnsi="Times New Roman" w:cs="Times New Roman"/>
          <w:sz w:val="24"/>
          <w:szCs w:val="24"/>
          <w:lang w:val="en-GB"/>
        </w:rPr>
        <w:t xml:space="preserve"> immersion</w:t>
      </w:r>
      <w:r w:rsidR="002B7E02" w:rsidRPr="00D01D8B">
        <w:rPr>
          <w:rFonts w:ascii="Times New Roman" w:hAnsi="Times New Roman" w:cs="Times New Roman"/>
          <w:sz w:val="24"/>
          <w:szCs w:val="24"/>
          <w:lang w:val="en-GB"/>
        </w:rPr>
        <w:t xml:space="preserve"> period,</w:t>
      </w:r>
      <w:r w:rsidR="00450505" w:rsidRPr="00D01D8B">
        <w:rPr>
          <w:rFonts w:ascii="Times New Roman" w:hAnsi="Times New Roman" w:cs="Times New Roman"/>
          <w:sz w:val="24"/>
          <w:szCs w:val="24"/>
          <w:lang w:val="en-GB"/>
        </w:rPr>
        <w:t xml:space="preserve"> the behaviour </w:t>
      </w:r>
      <w:r w:rsidR="00EC5FF6" w:rsidRPr="00D01D8B">
        <w:rPr>
          <w:rFonts w:ascii="Times New Roman" w:hAnsi="Times New Roman" w:cs="Times New Roman"/>
          <w:sz w:val="24"/>
          <w:szCs w:val="24"/>
          <w:lang w:val="en-GB"/>
        </w:rPr>
        <w:t xml:space="preserve">is </w:t>
      </w:r>
      <w:proofErr w:type="spellStart"/>
      <w:r w:rsidR="00450505" w:rsidRPr="00D01D8B">
        <w:rPr>
          <w:rFonts w:ascii="Times New Roman" w:hAnsi="Times New Roman" w:cs="Times New Roman"/>
          <w:sz w:val="24"/>
          <w:szCs w:val="24"/>
          <w:lang w:val="en-GB"/>
        </w:rPr>
        <w:t>Fickian</w:t>
      </w:r>
      <w:proofErr w:type="spellEnd"/>
      <w:r w:rsidR="00450505" w:rsidRPr="00D01D8B">
        <w:rPr>
          <w:rFonts w:ascii="Times New Roman" w:hAnsi="Times New Roman" w:cs="Times New Roman"/>
          <w:sz w:val="24"/>
          <w:szCs w:val="24"/>
          <w:lang w:val="en-GB"/>
        </w:rPr>
        <w:t xml:space="preserve">. </w:t>
      </w:r>
      <w:r w:rsidR="00BA7756" w:rsidRPr="00D01D8B">
        <w:rPr>
          <w:rFonts w:ascii="Times New Roman" w:hAnsi="Times New Roman" w:cs="Times New Roman"/>
          <w:sz w:val="24"/>
          <w:szCs w:val="24"/>
          <w:lang w:val="en-GB"/>
        </w:rPr>
        <w:t>The apparent water coefficient of diffusion</w:t>
      </w:r>
      <w:r w:rsidR="00BB5DE2" w:rsidRPr="00D01D8B">
        <w:rPr>
          <w:rFonts w:ascii="Times New Roman" w:hAnsi="Times New Roman" w:cs="Times New Roman"/>
          <w:sz w:val="24"/>
          <w:szCs w:val="24"/>
          <w:lang w:val="en-GB"/>
        </w:rPr>
        <w:t xml:space="preserve"> (D)</w:t>
      </w:r>
      <w:r w:rsidR="00BA7756" w:rsidRPr="00D01D8B">
        <w:rPr>
          <w:rFonts w:ascii="Times New Roman" w:hAnsi="Times New Roman" w:cs="Times New Roman"/>
          <w:sz w:val="24"/>
          <w:szCs w:val="24"/>
          <w:lang w:val="en-GB"/>
        </w:rPr>
        <w:t xml:space="preserve"> </w:t>
      </w:r>
      <w:r w:rsidR="002B7E02" w:rsidRPr="00D01D8B">
        <w:rPr>
          <w:rFonts w:ascii="Times New Roman" w:hAnsi="Times New Roman" w:cs="Times New Roman"/>
          <w:sz w:val="24"/>
          <w:szCs w:val="24"/>
          <w:lang w:val="en-GB"/>
        </w:rPr>
        <w:t>is related with the</w:t>
      </w:r>
      <w:r w:rsidR="00BA7756" w:rsidRPr="00D01D8B">
        <w:rPr>
          <w:rFonts w:ascii="Times New Roman" w:hAnsi="Times New Roman" w:cs="Times New Roman"/>
          <w:sz w:val="24"/>
          <w:szCs w:val="24"/>
          <w:lang w:val="en-GB"/>
        </w:rPr>
        <w:t xml:space="preserve"> water penetration rate into the paint as well as </w:t>
      </w:r>
      <w:r w:rsidR="002B7E02" w:rsidRPr="00D01D8B">
        <w:rPr>
          <w:rFonts w:ascii="Times New Roman" w:hAnsi="Times New Roman" w:cs="Times New Roman"/>
          <w:sz w:val="24"/>
          <w:szCs w:val="24"/>
          <w:lang w:val="en-GB"/>
        </w:rPr>
        <w:t xml:space="preserve">with </w:t>
      </w:r>
      <w:r w:rsidR="00BA7756" w:rsidRPr="00D01D8B">
        <w:rPr>
          <w:rFonts w:ascii="Times New Roman" w:hAnsi="Times New Roman" w:cs="Times New Roman"/>
          <w:sz w:val="24"/>
          <w:szCs w:val="24"/>
          <w:lang w:val="en-GB"/>
        </w:rPr>
        <w:t>the efficiency and durability of the coating.</w:t>
      </w:r>
      <w:r w:rsidR="00BA7756" w:rsidRPr="00D01D8B">
        <w:rPr>
          <w:rFonts w:ascii="Times New Roman" w:hAnsi="Times New Roman" w:cs="Times New Roman"/>
          <w:sz w:val="24"/>
          <w:szCs w:val="24"/>
          <w:vertAlign w:val="superscript"/>
          <w:lang w:val="en-GB"/>
        </w:rPr>
        <w:t>28</w:t>
      </w:r>
    </w:p>
    <w:p w14:paraId="4477E439" w14:textId="506147EB" w:rsidR="00CC0E11" w:rsidRPr="00D01D8B" w:rsidRDefault="00CC0E11" w:rsidP="00BA7756">
      <w:pPr>
        <w:spacing w:after="0" w:line="480" w:lineRule="auto"/>
        <w:ind w:firstLine="708"/>
        <w:jc w:val="both"/>
        <w:rPr>
          <w:rFonts w:ascii="Times New Roman" w:hAnsi="Times New Roman" w:cs="Times New Roman"/>
          <w:sz w:val="24"/>
          <w:szCs w:val="24"/>
          <w:vertAlign w:val="superscript"/>
          <w:lang w:val="en-GB"/>
        </w:rPr>
      </w:pPr>
      <w:r w:rsidRPr="00D01D8B">
        <w:rPr>
          <w:rFonts w:ascii="Times New Roman" w:hAnsi="Times New Roman" w:cs="Times New Roman"/>
          <w:sz w:val="24"/>
          <w:szCs w:val="24"/>
          <w:lang w:val="en-GB"/>
        </w:rPr>
        <w:t xml:space="preserve">The electrochemical </w:t>
      </w:r>
      <w:r w:rsidR="00315F5F" w:rsidRPr="00D01D8B">
        <w:rPr>
          <w:rFonts w:ascii="Times New Roman" w:hAnsi="Times New Roman" w:cs="Times New Roman"/>
          <w:sz w:val="24"/>
          <w:szCs w:val="24"/>
          <w:lang w:val="en-GB"/>
        </w:rPr>
        <w:t>behaviour</w:t>
      </w:r>
      <w:r w:rsidRPr="00D01D8B">
        <w:rPr>
          <w:rFonts w:ascii="Times New Roman" w:hAnsi="Times New Roman" w:cs="Times New Roman"/>
          <w:sz w:val="24"/>
          <w:szCs w:val="24"/>
          <w:lang w:val="en-GB"/>
        </w:rPr>
        <w:t xml:space="preserve"> of </w:t>
      </w:r>
      <w:r w:rsidRPr="00D01D8B">
        <w:rPr>
          <w:rFonts w:ascii="Times New Roman" w:hAnsi="Times New Roman" w:cs="Times New Roman"/>
          <w:i/>
          <w:sz w:val="24"/>
          <w:szCs w:val="24"/>
          <w:lang w:val="en-GB"/>
        </w:rPr>
        <w:t>CFT4</w:t>
      </w:r>
      <w:r w:rsidRPr="00D01D8B">
        <w:rPr>
          <w:rFonts w:ascii="Times New Roman" w:hAnsi="Times New Roman" w:cs="Times New Roman"/>
          <w:sz w:val="24"/>
          <w:szCs w:val="24"/>
          <w:lang w:val="en-GB"/>
        </w:rPr>
        <w:t xml:space="preserve"> and </w:t>
      </w:r>
      <w:r w:rsidRPr="00D01D8B">
        <w:rPr>
          <w:rFonts w:ascii="Times New Roman" w:hAnsi="Times New Roman" w:cs="Times New Roman"/>
          <w:i/>
          <w:sz w:val="24"/>
          <w:szCs w:val="24"/>
          <w:lang w:val="en-GB"/>
        </w:rPr>
        <w:t>CFT7</w:t>
      </w:r>
      <w:r w:rsidRPr="00D01D8B">
        <w:rPr>
          <w:rFonts w:ascii="Times New Roman" w:hAnsi="Times New Roman" w:cs="Times New Roman"/>
          <w:sz w:val="24"/>
          <w:szCs w:val="24"/>
          <w:lang w:val="en-GB"/>
        </w:rPr>
        <w:t xml:space="preserve"> coatings were </w:t>
      </w:r>
      <w:r w:rsidR="002B7E02" w:rsidRPr="00D01D8B">
        <w:rPr>
          <w:rFonts w:ascii="Times New Roman" w:hAnsi="Times New Roman" w:cs="Times New Roman"/>
          <w:sz w:val="24"/>
          <w:szCs w:val="24"/>
          <w:lang w:val="en-GB"/>
        </w:rPr>
        <w:t xml:space="preserve">examined </w:t>
      </w:r>
      <w:r w:rsidRPr="00D01D8B">
        <w:rPr>
          <w:rFonts w:ascii="Times New Roman" w:hAnsi="Times New Roman" w:cs="Times New Roman"/>
          <w:sz w:val="24"/>
          <w:szCs w:val="24"/>
          <w:lang w:val="en-GB"/>
        </w:rPr>
        <w:t xml:space="preserve">by EIS measurements. As reported by </w:t>
      </w:r>
      <w:r w:rsidR="00BB5DE2" w:rsidRPr="00D01D8B">
        <w:rPr>
          <w:rFonts w:ascii="Times New Roman" w:hAnsi="Times New Roman" w:cs="Times New Roman"/>
          <w:sz w:val="24"/>
          <w:szCs w:val="24"/>
          <w:lang w:val="en-GB"/>
        </w:rPr>
        <w:t xml:space="preserve">Chambers </w:t>
      </w:r>
      <w:r w:rsidR="00BB5DE2" w:rsidRPr="00D01D8B">
        <w:rPr>
          <w:rFonts w:ascii="Times New Roman" w:hAnsi="Times New Roman" w:cs="Times New Roman"/>
          <w:i/>
          <w:sz w:val="24"/>
          <w:szCs w:val="24"/>
          <w:lang w:val="en-GB"/>
        </w:rPr>
        <w:t>et al.</w:t>
      </w:r>
      <w:r w:rsidR="00BB5DE2" w:rsidRPr="00D01D8B">
        <w:rPr>
          <w:rFonts w:ascii="Times New Roman" w:hAnsi="Times New Roman" w:cs="Times New Roman"/>
          <w:sz w:val="24"/>
          <w:szCs w:val="24"/>
          <w:vertAlign w:val="superscript"/>
          <w:lang w:val="en-GB"/>
        </w:rPr>
        <w:t>29</w:t>
      </w:r>
      <w:r w:rsidR="00BB5DE2" w:rsidRPr="00D01D8B">
        <w:rPr>
          <w:rFonts w:ascii="Times New Roman" w:hAnsi="Times New Roman" w:cs="Times New Roman"/>
          <w:sz w:val="24"/>
          <w:szCs w:val="24"/>
          <w:lang w:val="en-GB"/>
        </w:rPr>
        <w:t xml:space="preserve"> and </w:t>
      </w:r>
      <w:proofErr w:type="spellStart"/>
      <w:r w:rsidRPr="00D01D8B">
        <w:rPr>
          <w:rFonts w:ascii="Times New Roman" w:hAnsi="Times New Roman" w:cs="Times New Roman"/>
          <w:sz w:val="24"/>
          <w:szCs w:val="24"/>
          <w:lang w:val="en-GB"/>
        </w:rPr>
        <w:t>Bressey</w:t>
      </w:r>
      <w:proofErr w:type="spellEnd"/>
      <w:r w:rsidRPr="00D01D8B">
        <w:rPr>
          <w:rFonts w:ascii="Times New Roman" w:hAnsi="Times New Roman" w:cs="Times New Roman"/>
          <w:sz w:val="24"/>
          <w:szCs w:val="24"/>
          <w:lang w:val="en-GB"/>
        </w:rPr>
        <w:t xml:space="preserve"> </w:t>
      </w:r>
      <w:r w:rsidR="00A53A26" w:rsidRPr="00D01D8B">
        <w:rPr>
          <w:rFonts w:ascii="Times New Roman" w:hAnsi="Times New Roman" w:cs="Times New Roman"/>
          <w:i/>
          <w:sz w:val="24"/>
          <w:szCs w:val="24"/>
          <w:lang w:val="en-GB"/>
        </w:rPr>
        <w:t>et al.</w:t>
      </w:r>
      <w:proofErr w:type="gramStart"/>
      <w:r w:rsidR="0005058B" w:rsidRPr="00D01D8B">
        <w:rPr>
          <w:rFonts w:ascii="Times New Roman" w:hAnsi="Times New Roman" w:cs="Times New Roman"/>
          <w:i/>
          <w:sz w:val="24"/>
          <w:szCs w:val="24"/>
          <w:lang w:val="en-GB"/>
        </w:rPr>
        <w:t>,</w:t>
      </w:r>
      <w:r w:rsidR="00F118D6" w:rsidRPr="00D01D8B">
        <w:rPr>
          <w:rFonts w:ascii="Times New Roman" w:hAnsi="Times New Roman" w:cs="Times New Roman"/>
          <w:sz w:val="24"/>
          <w:szCs w:val="24"/>
          <w:vertAlign w:val="superscript"/>
          <w:lang w:val="en-GB"/>
        </w:rPr>
        <w:t>28</w:t>
      </w:r>
      <w:proofErr w:type="gramEnd"/>
      <w:r w:rsidR="0005058B"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when water penetrates in</w:t>
      </w:r>
      <w:r w:rsidR="002B7E02" w:rsidRPr="00D01D8B">
        <w:rPr>
          <w:rFonts w:ascii="Times New Roman" w:hAnsi="Times New Roman" w:cs="Times New Roman"/>
          <w:sz w:val="24"/>
          <w:szCs w:val="24"/>
          <w:lang w:val="en-GB"/>
        </w:rPr>
        <w:t>to the</w:t>
      </w:r>
      <w:r w:rsidRPr="00D01D8B">
        <w:rPr>
          <w:rFonts w:ascii="Times New Roman" w:hAnsi="Times New Roman" w:cs="Times New Roman"/>
          <w:sz w:val="24"/>
          <w:szCs w:val="24"/>
          <w:lang w:val="en-GB"/>
        </w:rPr>
        <w:t xml:space="preserve"> polymeric films, a variation in the antifouling coating capacitance is observed</w:t>
      </w:r>
      <w:r w:rsidR="002B7E02"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 xml:space="preserve"> </w:t>
      </w:r>
      <w:r w:rsidR="002B7E02" w:rsidRPr="00D01D8B">
        <w:rPr>
          <w:rFonts w:ascii="Times New Roman" w:hAnsi="Times New Roman" w:cs="Times New Roman"/>
          <w:sz w:val="24"/>
          <w:szCs w:val="24"/>
          <w:lang w:val="en-GB"/>
        </w:rPr>
        <w:t>This can be</w:t>
      </w:r>
      <w:r w:rsidRPr="00D01D8B">
        <w:rPr>
          <w:rFonts w:ascii="Times New Roman" w:hAnsi="Times New Roman" w:cs="Times New Roman"/>
          <w:sz w:val="24"/>
          <w:szCs w:val="24"/>
          <w:lang w:val="en-GB"/>
        </w:rPr>
        <w:t xml:space="preserve"> related with the water sorption</w:t>
      </w:r>
      <w:r w:rsidR="000B1891" w:rsidRPr="00D01D8B">
        <w:rPr>
          <w:rFonts w:ascii="Times New Roman" w:hAnsi="Times New Roman" w:cs="Times New Roman"/>
          <w:sz w:val="24"/>
          <w:szCs w:val="24"/>
          <w:lang w:val="en-GB"/>
        </w:rPr>
        <w:t xml:space="preserve"> (</w:t>
      </w:r>
      <w:proofErr w:type="spellStart"/>
      <w:r w:rsidR="000B1891" w:rsidRPr="00D01D8B">
        <w:rPr>
          <w:rFonts w:ascii="Times New Roman" w:hAnsi="Times New Roman" w:cs="Times New Roman"/>
          <w:i/>
          <w:sz w:val="24"/>
          <w:szCs w:val="24"/>
          <w:lang w:val="en-GB"/>
        </w:rPr>
        <w:t>Φ</w:t>
      </w:r>
      <w:r w:rsidR="000B1891" w:rsidRPr="00D01D8B">
        <w:rPr>
          <w:rFonts w:ascii="Times New Roman" w:hAnsi="Times New Roman" w:cs="Times New Roman"/>
          <w:i/>
          <w:sz w:val="24"/>
          <w:szCs w:val="24"/>
          <w:vertAlign w:val="subscript"/>
          <w:lang w:val="en-GB"/>
        </w:rPr>
        <w:t>c</w:t>
      </w:r>
      <w:proofErr w:type="spellEnd"/>
      <w:r w:rsidR="000B1891"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 xml:space="preserve"> by the Brasher-Kingsbury</w:t>
      </w:r>
      <w:r w:rsidR="000B1891" w:rsidRPr="00D01D8B">
        <w:rPr>
          <w:rFonts w:ascii="Times New Roman" w:hAnsi="Times New Roman" w:cs="Times New Roman"/>
          <w:sz w:val="24"/>
          <w:szCs w:val="24"/>
          <w:vertAlign w:val="superscript"/>
          <w:lang w:val="en-GB"/>
        </w:rPr>
        <w:t xml:space="preserve"> </w:t>
      </w:r>
      <w:r w:rsidR="00BB5DE2" w:rsidRPr="00D01D8B">
        <w:rPr>
          <w:rFonts w:ascii="Times New Roman" w:hAnsi="Times New Roman" w:cs="Times New Roman"/>
          <w:sz w:val="24"/>
          <w:szCs w:val="24"/>
          <w:lang w:val="en-GB"/>
        </w:rPr>
        <w:t>e</w:t>
      </w:r>
      <w:r w:rsidR="004549A6" w:rsidRPr="00D01D8B">
        <w:rPr>
          <w:rFonts w:ascii="Times New Roman" w:hAnsi="Times New Roman" w:cs="Times New Roman"/>
          <w:sz w:val="24"/>
          <w:szCs w:val="24"/>
          <w:lang w:val="en-GB"/>
        </w:rPr>
        <w:t>quation</w:t>
      </w:r>
      <w:r w:rsidR="000B1891"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 xml:space="preserve"> </w:t>
      </w:r>
      <w:r w:rsidR="00BB5DE2" w:rsidRPr="00D01D8B">
        <w:rPr>
          <w:rFonts w:ascii="Times New Roman" w:hAnsi="Times New Roman" w:cs="Times New Roman"/>
          <w:sz w:val="24"/>
          <w:szCs w:val="24"/>
          <w:vertAlign w:val="superscript"/>
          <w:lang w:val="en-GB"/>
        </w:rPr>
        <w:t>28</w:t>
      </w:r>
      <w:proofErr w:type="gramStart"/>
      <w:r w:rsidR="00BB5DE2" w:rsidRPr="00D01D8B">
        <w:rPr>
          <w:rFonts w:ascii="Times New Roman" w:hAnsi="Times New Roman" w:cs="Times New Roman"/>
          <w:sz w:val="24"/>
          <w:szCs w:val="24"/>
          <w:vertAlign w:val="superscript"/>
          <w:lang w:val="en-GB"/>
        </w:rPr>
        <w:t>,31</w:t>
      </w:r>
      <w:proofErr w:type="gramEnd"/>
    </w:p>
    <w:p w14:paraId="467B2D9B" w14:textId="77777777" w:rsidR="00CC0E11" w:rsidRPr="00D01D8B" w:rsidRDefault="00CC0E11" w:rsidP="002D79CF">
      <w:pPr>
        <w:spacing w:after="0" w:line="480" w:lineRule="auto"/>
        <w:jc w:val="both"/>
        <w:rPr>
          <w:rFonts w:ascii="Times New Roman" w:hAnsi="Times New Roman" w:cs="Times New Roman"/>
          <w:sz w:val="24"/>
          <w:szCs w:val="24"/>
          <w:lang w:val="en-GB"/>
        </w:rPr>
      </w:pPr>
    </w:p>
    <w:p w14:paraId="7E917769" w14:textId="3E66AEC4" w:rsidR="00CC0E11" w:rsidRPr="00D01D8B" w:rsidRDefault="00F636AB" w:rsidP="002D79CF">
      <w:pPr>
        <w:spacing w:after="0" w:line="480" w:lineRule="auto"/>
        <w:jc w:val="center"/>
        <w:rPr>
          <w:rFonts w:ascii="Times New Roman" w:eastAsia="Times New Roman" w:hAnsi="Times New Roman" w:cs="Times New Roman"/>
          <w:i/>
          <w:sz w:val="24"/>
          <w:szCs w:val="24"/>
          <w:lang w:val="en-GB"/>
        </w:rPr>
      </w:pPr>
      <m:oMathPara>
        <m:oMath>
          <m:sSub>
            <m:sSubPr>
              <m:ctrlPr>
                <w:rPr>
                  <w:rFonts w:ascii="Cambria Math" w:hAnsi="Cambria Math" w:cs="Times New Roman"/>
                  <w:i/>
                  <w:sz w:val="24"/>
                  <w:szCs w:val="24"/>
                  <w:lang w:val="en-GB"/>
                </w:rPr>
              </m:ctrlPr>
            </m:sSubPr>
            <m:e>
              <m:r>
                <m:rPr>
                  <m:sty m:val="p"/>
                </m:rPr>
                <w:rPr>
                  <w:rFonts w:ascii="Cambria Math" w:hAnsi="Cambria Math" w:cs="Times New Roman"/>
                  <w:sz w:val="24"/>
                  <w:szCs w:val="24"/>
                  <w:lang w:val="en-GB"/>
                </w:rPr>
                <m:t>Φ</m:t>
              </m:r>
            </m:e>
            <m:sub>
              <m:r>
                <w:rPr>
                  <w:rFonts w:ascii="Cambria Math" w:hAnsi="Cambria Math" w:cs="Times New Roman"/>
                  <w:sz w:val="24"/>
                  <w:szCs w:val="24"/>
                  <w:lang w:val="en-GB"/>
                </w:rPr>
                <m:t xml:space="preserve">c= </m:t>
              </m:r>
            </m:sub>
          </m:sSub>
          <m:f>
            <m:fPr>
              <m:ctrlPr>
                <w:rPr>
                  <w:rFonts w:ascii="Cambria Math" w:hAnsi="Cambria Math" w:cs="Times New Roman"/>
                  <w:i/>
                  <w:sz w:val="24"/>
                  <w:szCs w:val="24"/>
                  <w:lang w:val="en-GB"/>
                </w:rPr>
              </m:ctrlPr>
            </m:fPr>
            <m:num>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log</m:t>
                  </m:r>
                </m:fName>
                <m:e>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-Z"</m:t>
                          </m:r>
                        </m:num>
                        <m:den>
                          <m:r>
                            <w:rPr>
                              <w:rFonts w:ascii="Cambria Math" w:hAnsi="Cambria Math" w:cs="Times New Roman"/>
                              <w:sz w:val="24"/>
                              <w:szCs w:val="24"/>
                              <w:lang w:val="en-GB"/>
                            </w:rPr>
                            <m:t>2πf</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s</m:t>
                                          </m:r>
                                        </m:sub>
                                      </m:sSub>
                                    </m:e>
                                  </m:d>
                                </m:e>
                                <m:sup>
                                  <m:r>
                                    <w:rPr>
                                      <w:rFonts w:ascii="Cambria Math" w:hAnsi="Cambria Math" w:cs="Times New Roman"/>
                                      <w:sz w:val="24"/>
                                      <w:szCs w:val="24"/>
                                      <w:lang w:val="en-GB"/>
                                    </w:rPr>
                                    <m:t>2</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Z"</m:t>
                                  </m:r>
                                </m:e>
                                <m:sup>
                                  <m:r>
                                    <w:rPr>
                                      <w:rFonts w:ascii="Cambria Math" w:hAnsi="Cambria Math" w:cs="Times New Roman"/>
                                      <w:sz w:val="24"/>
                                      <w:szCs w:val="24"/>
                                      <w:lang w:val="en-GB"/>
                                    </w:rPr>
                                    <m:t>2</m:t>
                                  </m:r>
                                </m:sup>
                              </m:sSup>
                            </m:e>
                          </m:d>
                        </m:den>
                      </m:f>
                      <m:r>
                        <w:rPr>
                          <w:rFonts w:ascii="Cambria Math" w:hAnsi="Cambria Math" w:cs="Times New Roman"/>
                          <w:sz w:val="24"/>
                          <w:szCs w:val="24"/>
                          <w:lang w:val="en-GB"/>
                        </w:rPr>
                        <m:t>x</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o</m:t>
                              </m:r>
                            </m:sub>
                          </m:sSub>
                        </m:den>
                      </m:f>
                    </m:e>
                  </m:d>
                </m:e>
              </m:func>
            </m:num>
            <m:den>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log</m:t>
                  </m:r>
                </m:fName>
                <m:e>
                  <m:d>
                    <m:dPr>
                      <m:ctrlPr>
                        <w:rPr>
                          <w:rFonts w:ascii="Cambria Math" w:hAnsi="Cambria Math" w:cs="Times New Roman"/>
                          <w:i/>
                          <w:sz w:val="24"/>
                          <w:szCs w:val="24"/>
                          <w:lang w:val="en-GB"/>
                        </w:rPr>
                      </m:ctrlPr>
                    </m:dPr>
                    <m:e>
                      <m:r>
                        <w:rPr>
                          <w:rFonts w:ascii="Cambria Math" w:hAnsi="Cambria Math" w:cs="Times New Roman"/>
                          <w:sz w:val="24"/>
                          <w:szCs w:val="24"/>
                          <w:lang w:val="en-GB"/>
                        </w:rPr>
                        <m:t>80</m:t>
                      </m:r>
                    </m:e>
                  </m:d>
                </m:e>
              </m:func>
            </m:den>
          </m:f>
          <m:r>
            <w:rPr>
              <w:rFonts w:ascii="Cambria Math" w:hAnsi="Cambria Math" w:cs="Times New Roman"/>
              <w:sz w:val="24"/>
              <w:szCs w:val="24"/>
              <w:lang w:val="en-GB"/>
            </w:rPr>
            <m:t xml:space="preserve">          (1)</m:t>
          </m:r>
        </m:oMath>
      </m:oMathPara>
    </w:p>
    <w:p w14:paraId="2D9EEAC3" w14:textId="77777777" w:rsidR="00CC0E11" w:rsidRPr="00D01D8B" w:rsidRDefault="00CC0E11" w:rsidP="002D79CF">
      <w:pPr>
        <w:spacing w:after="0" w:line="480" w:lineRule="auto"/>
        <w:jc w:val="center"/>
        <w:rPr>
          <w:rFonts w:ascii="Times New Roman" w:eastAsia="Times New Roman" w:hAnsi="Times New Roman" w:cs="Times New Roman"/>
          <w:i/>
          <w:sz w:val="24"/>
          <w:szCs w:val="24"/>
          <w:lang w:val="en-GB"/>
        </w:rPr>
      </w:pPr>
    </w:p>
    <w:p w14:paraId="44A0F8CE" w14:textId="5E9C7364" w:rsidR="00CC0E11" w:rsidRDefault="002B7E02" w:rsidP="002D79CF">
      <w:pPr>
        <w:spacing w:after="0" w:line="480" w:lineRule="auto"/>
        <w:jc w:val="both"/>
        <w:rPr>
          <w:rFonts w:ascii="Times New Roman" w:hAnsi="Times New Roman" w:cs="Times New Roman"/>
          <w:sz w:val="24"/>
          <w:szCs w:val="24"/>
          <w:vertAlign w:val="superscript"/>
          <w:lang w:val="en-GB"/>
        </w:rPr>
      </w:pPr>
      <w:proofErr w:type="gramStart"/>
      <w:r w:rsidRPr="00D01D8B">
        <w:rPr>
          <w:rFonts w:ascii="Times New Roman" w:hAnsi="Times New Roman" w:cs="Times New Roman"/>
          <w:sz w:val="24"/>
          <w:szCs w:val="24"/>
          <w:lang w:val="en-GB"/>
        </w:rPr>
        <w:t>where</w:t>
      </w:r>
      <w:proofErr w:type="gramEnd"/>
      <w:r w:rsidRPr="00D01D8B">
        <w:rPr>
          <w:rFonts w:ascii="Times New Roman" w:hAnsi="Times New Roman" w:cs="Times New Roman"/>
          <w:sz w:val="24"/>
          <w:szCs w:val="24"/>
          <w:lang w:val="en-GB"/>
        </w:rPr>
        <w:t xml:space="preserve"> </w:t>
      </w:r>
      <w:proofErr w:type="spellStart"/>
      <w:r w:rsidR="00CC0E11" w:rsidRPr="00D01D8B">
        <w:rPr>
          <w:rFonts w:ascii="Times New Roman" w:hAnsi="Times New Roman" w:cs="Times New Roman"/>
          <w:i/>
          <w:sz w:val="24"/>
          <w:szCs w:val="24"/>
          <w:lang w:val="en-GB"/>
        </w:rPr>
        <w:t>R</w:t>
      </w:r>
      <w:r w:rsidR="00CC0E11" w:rsidRPr="00D01D8B">
        <w:rPr>
          <w:rFonts w:ascii="Times New Roman" w:hAnsi="Times New Roman" w:cs="Times New Roman"/>
          <w:i/>
          <w:sz w:val="24"/>
          <w:szCs w:val="24"/>
          <w:vertAlign w:val="subscript"/>
          <w:lang w:val="en-GB"/>
        </w:rPr>
        <w:t>s</w:t>
      </w:r>
      <w:proofErr w:type="spellEnd"/>
      <w:r w:rsidR="00CC0E11" w:rsidRPr="00D01D8B">
        <w:rPr>
          <w:rFonts w:ascii="Times New Roman" w:hAnsi="Times New Roman" w:cs="Times New Roman"/>
          <w:sz w:val="24"/>
          <w:szCs w:val="24"/>
          <w:lang w:val="en-GB"/>
        </w:rPr>
        <w:t xml:space="preserve"> is the resistance of the electrolyte solution, </w:t>
      </w:r>
      <w:r w:rsidR="00CC0E11" w:rsidRPr="00D01D8B">
        <w:rPr>
          <w:rFonts w:ascii="Times New Roman" w:hAnsi="Times New Roman" w:cs="Times New Roman"/>
          <w:i/>
          <w:sz w:val="24"/>
          <w:szCs w:val="24"/>
          <w:lang w:val="en-GB"/>
        </w:rPr>
        <w:t>f</w:t>
      </w:r>
      <w:r w:rsidR="00CC0E11" w:rsidRPr="00D01D8B">
        <w:rPr>
          <w:rFonts w:ascii="Times New Roman" w:hAnsi="Times New Roman" w:cs="Times New Roman"/>
          <w:sz w:val="24"/>
          <w:szCs w:val="24"/>
          <w:lang w:val="en-GB"/>
        </w:rPr>
        <w:t xml:space="preserve"> = </w:t>
      </w:r>
      <w:r w:rsidR="00CC0E11" w:rsidRPr="00D01D8B">
        <w:rPr>
          <w:rFonts w:ascii="Times New Roman" w:eastAsia="Times New Roman" w:hAnsi="Times New Roman" w:cs="Times New Roman"/>
          <w:sz w:val="24"/>
          <w:szCs w:val="24"/>
          <w:lang w:val="en-GB"/>
        </w:rPr>
        <w:t xml:space="preserve">19.5 kHz, </w:t>
      </w:r>
      <w:r w:rsidR="00CC0E11" w:rsidRPr="00D01D8B">
        <w:rPr>
          <w:rFonts w:ascii="Times New Roman" w:eastAsia="Times New Roman" w:hAnsi="Times New Roman" w:cs="Times New Roman"/>
          <w:i/>
          <w:sz w:val="24"/>
          <w:szCs w:val="24"/>
          <w:lang w:val="en-GB"/>
        </w:rPr>
        <w:t>C</w:t>
      </w:r>
      <w:r w:rsidR="00CC0E11" w:rsidRPr="00D01D8B">
        <w:rPr>
          <w:rFonts w:ascii="Times New Roman" w:eastAsia="Times New Roman" w:hAnsi="Times New Roman" w:cs="Times New Roman"/>
          <w:i/>
          <w:sz w:val="24"/>
          <w:szCs w:val="24"/>
          <w:vertAlign w:val="subscript"/>
          <w:lang w:val="en-GB"/>
        </w:rPr>
        <w:t>0</w:t>
      </w:r>
      <w:r w:rsidR="00CC0E11" w:rsidRPr="00D01D8B">
        <w:rPr>
          <w:rFonts w:ascii="Times New Roman" w:eastAsia="Times New Roman" w:hAnsi="Times New Roman" w:cs="Times New Roman"/>
          <w:sz w:val="24"/>
          <w:szCs w:val="24"/>
          <w:lang w:val="en-GB"/>
        </w:rPr>
        <w:t xml:space="preserve"> is the initial capacitance, </w:t>
      </w:r>
      <w:r w:rsidR="00CC0E11" w:rsidRPr="00D01D8B">
        <w:rPr>
          <w:rFonts w:ascii="Times New Roman" w:eastAsia="Times New Roman" w:hAnsi="Times New Roman" w:cs="Times New Roman"/>
          <w:i/>
          <w:sz w:val="24"/>
          <w:szCs w:val="24"/>
          <w:lang w:val="en-GB"/>
        </w:rPr>
        <w:t>Z’</w:t>
      </w:r>
      <w:r w:rsidR="00CC0E11" w:rsidRPr="00D01D8B">
        <w:rPr>
          <w:rFonts w:ascii="Times New Roman" w:eastAsia="Times New Roman" w:hAnsi="Times New Roman" w:cs="Times New Roman"/>
          <w:sz w:val="24"/>
          <w:szCs w:val="24"/>
          <w:lang w:val="en-GB"/>
        </w:rPr>
        <w:t xml:space="preserve"> and </w:t>
      </w:r>
      <w:r w:rsidR="00CC0E11" w:rsidRPr="00D01D8B">
        <w:rPr>
          <w:rFonts w:ascii="Times New Roman" w:eastAsia="Times New Roman" w:hAnsi="Times New Roman" w:cs="Times New Roman"/>
          <w:i/>
          <w:sz w:val="24"/>
          <w:szCs w:val="24"/>
          <w:lang w:val="en-GB"/>
        </w:rPr>
        <w:t>Z’’</w:t>
      </w:r>
      <w:r w:rsidR="00CC0E11" w:rsidRPr="00D01D8B">
        <w:rPr>
          <w:rFonts w:ascii="Times New Roman" w:eastAsia="Times New Roman" w:hAnsi="Times New Roman" w:cs="Times New Roman"/>
          <w:sz w:val="24"/>
          <w:szCs w:val="24"/>
          <w:lang w:val="en-GB"/>
        </w:rPr>
        <w:t xml:space="preserve"> is the real and imaginary impedance, respectively</w:t>
      </w:r>
      <w:r w:rsidR="00A53A26" w:rsidRPr="00D01D8B">
        <w:rPr>
          <w:rFonts w:ascii="Times New Roman" w:eastAsia="Times New Roman" w:hAnsi="Times New Roman" w:cs="Times New Roman"/>
          <w:sz w:val="24"/>
          <w:szCs w:val="24"/>
          <w:vertAlign w:val="superscript"/>
          <w:lang w:val="en-GB"/>
        </w:rPr>
        <w:t>28</w:t>
      </w:r>
      <w:r w:rsidR="00CC0E11" w:rsidRPr="00D01D8B">
        <w:rPr>
          <w:rFonts w:ascii="Times New Roman" w:eastAsia="Times New Roman" w:hAnsi="Times New Roman" w:cs="Times New Roman"/>
          <w:sz w:val="24"/>
          <w:szCs w:val="24"/>
          <w:lang w:val="en-GB"/>
        </w:rPr>
        <w:t>.</w:t>
      </w:r>
      <w:r w:rsidR="00B74F13" w:rsidRPr="00D01D8B">
        <w:rPr>
          <w:rFonts w:ascii="Times New Roman" w:eastAsia="Times New Roman" w:hAnsi="Times New Roman" w:cs="Times New Roman"/>
          <w:sz w:val="24"/>
          <w:szCs w:val="24"/>
          <w:lang w:val="en-GB"/>
        </w:rPr>
        <w:t xml:space="preserve"> </w:t>
      </w:r>
      <w:r w:rsidR="000B1891" w:rsidRPr="00D01D8B">
        <w:rPr>
          <w:rFonts w:ascii="Times New Roman" w:hAnsi="Times New Roman" w:cs="Times New Roman"/>
          <w:sz w:val="24"/>
          <w:szCs w:val="24"/>
          <w:lang w:val="en-GB"/>
        </w:rPr>
        <w:t>The volume fraction of water uptake (</w:t>
      </w:r>
      <w:proofErr w:type="spellStart"/>
      <w:r w:rsidR="000B1891" w:rsidRPr="00D01D8B">
        <w:rPr>
          <w:rFonts w:ascii="Times New Roman" w:hAnsi="Times New Roman" w:cs="Times New Roman"/>
          <w:i/>
          <w:sz w:val="24"/>
          <w:szCs w:val="24"/>
          <w:lang w:val="en-GB"/>
        </w:rPr>
        <w:t>Φ</w:t>
      </w:r>
      <w:r w:rsidR="000B1891" w:rsidRPr="00D01D8B">
        <w:rPr>
          <w:rFonts w:ascii="Times New Roman" w:hAnsi="Times New Roman" w:cs="Times New Roman"/>
          <w:i/>
          <w:sz w:val="24"/>
          <w:szCs w:val="24"/>
          <w:vertAlign w:val="subscript"/>
          <w:lang w:val="en-GB"/>
        </w:rPr>
        <w:t>c</w:t>
      </w:r>
      <w:proofErr w:type="spellEnd"/>
      <w:r w:rsidR="000B1891"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 xml:space="preserve">has been </w:t>
      </w:r>
      <w:r w:rsidR="000B1891" w:rsidRPr="00D01D8B">
        <w:rPr>
          <w:rFonts w:ascii="Times New Roman" w:hAnsi="Times New Roman" w:cs="Times New Roman"/>
          <w:sz w:val="24"/>
          <w:szCs w:val="24"/>
          <w:lang w:val="en-GB"/>
        </w:rPr>
        <w:t>calculated for different times according to Equation 1</w:t>
      </w:r>
      <w:r w:rsidRPr="00D01D8B">
        <w:rPr>
          <w:rFonts w:ascii="Times New Roman" w:hAnsi="Times New Roman" w:cs="Times New Roman"/>
          <w:sz w:val="24"/>
          <w:szCs w:val="24"/>
          <w:lang w:val="en-GB"/>
        </w:rPr>
        <w:t>,</w:t>
      </w:r>
      <w:r w:rsidR="000B1891" w:rsidRPr="00D01D8B">
        <w:rPr>
          <w:rFonts w:ascii="Times New Roman" w:hAnsi="Times New Roman" w:cs="Times New Roman"/>
          <w:sz w:val="24"/>
          <w:szCs w:val="24"/>
          <w:lang w:val="en-GB"/>
        </w:rPr>
        <w:t xml:space="preserve"> t</w:t>
      </w:r>
      <w:r w:rsidR="00CC0E11" w:rsidRPr="00D01D8B">
        <w:rPr>
          <w:rFonts w:ascii="Times New Roman" w:eastAsia="Times New Roman" w:hAnsi="Times New Roman" w:cs="Times New Roman"/>
          <w:sz w:val="24"/>
          <w:szCs w:val="24"/>
          <w:lang w:val="en-GB"/>
        </w:rPr>
        <w:t>he</w:t>
      </w:r>
      <w:r w:rsidRPr="00D01D8B">
        <w:rPr>
          <w:rFonts w:ascii="Times New Roman" w:eastAsia="Times New Roman" w:hAnsi="Times New Roman" w:cs="Times New Roman"/>
          <w:sz w:val="24"/>
          <w:szCs w:val="24"/>
          <w:lang w:val="en-GB"/>
        </w:rPr>
        <w:t xml:space="preserve"> variation of</w:t>
      </w:r>
      <w:r w:rsidR="00CC0E11" w:rsidRPr="00D01D8B">
        <w:rPr>
          <w:rFonts w:ascii="Times New Roman" w:eastAsia="Times New Roman" w:hAnsi="Times New Roman" w:cs="Times New Roman"/>
          <w:sz w:val="24"/>
          <w:szCs w:val="24"/>
          <w:lang w:val="en-GB"/>
        </w:rPr>
        <w:t xml:space="preserve"> </w:t>
      </w:r>
      <w:proofErr w:type="spellStart"/>
      <w:r w:rsidR="00CC0E11" w:rsidRPr="00D01D8B">
        <w:rPr>
          <w:rFonts w:ascii="Times New Roman" w:hAnsi="Times New Roman" w:cs="Times New Roman"/>
          <w:i/>
          <w:sz w:val="24"/>
          <w:szCs w:val="24"/>
          <w:lang w:val="en-GB"/>
        </w:rPr>
        <w:t>Φ</w:t>
      </w:r>
      <w:r w:rsidR="00CC0E11" w:rsidRPr="00D01D8B">
        <w:rPr>
          <w:rFonts w:ascii="Times New Roman" w:hAnsi="Times New Roman" w:cs="Times New Roman"/>
          <w:i/>
          <w:sz w:val="24"/>
          <w:szCs w:val="24"/>
          <w:vertAlign w:val="subscript"/>
          <w:lang w:val="en-GB"/>
        </w:rPr>
        <w:t>c</w:t>
      </w:r>
      <w:proofErr w:type="spellEnd"/>
      <w:r w:rsidR="00CC0E11" w:rsidRPr="00D01D8B">
        <w:rPr>
          <w:rFonts w:ascii="Times New Roman" w:hAnsi="Times New Roman" w:cs="Times New Roman"/>
          <w:sz w:val="24"/>
          <w:szCs w:val="24"/>
          <w:vertAlign w:val="subscript"/>
          <w:lang w:val="en-GB"/>
        </w:rPr>
        <w:t xml:space="preserve"> </w:t>
      </w:r>
      <w:r w:rsidR="00CC0E11" w:rsidRPr="00D01D8B">
        <w:rPr>
          <w:rFonts w:ascii="Times New Roman" w:hAnsi="Times New Roman" w:cs="Times New Roman"/>
          <w:sz w:val="24"/>
          <w:szCs w:val="24"/>
          <w:lang w:val="en-GB"/>
        </w:rPr>
        <w:t xml:space="preserve">versus time </w:t>
      </w:r>
      <w:r w:rsidRPr="00D01D8B">
        <w:rPr>
          <w:rFonts w:ascii="Times New Roman" w:hAnsi="Times New Roman" w:cs="Times New Roman"/>
          <w:sz w:val="24"/>
          <w:szCs w:val="24"/>
          <w:lang w:val="en-GB"/>
        </w:rPr>
        <w:t>being represented</w:t>
      </w:r>
      <w:r w:rsidR="00CC0E11" w:rsidRPr="00D01D8B">
        <w:rPr>
          <w:rFonts w:ascii="Times New Roman" w:hAnsi="Times New Roman" w:cs="Times New Roman"/>
          <w:sz w:val="24"/>
          <w:szCs w:val="24"/>
          <w:lang w:val="en-GB"/>
        </w:rPr>
        <w:t xml:space="preserve"> in Figure 3. As can be seen in the inset of Figure 3, </w:t>
      </w:r>
      <w:r w:rsidR="00CC0E11" w:rsidRPr="00D01D8B">
        <w:rPr>
          <w:rFonts w:ascii="Times New Roman" w:hAnsi="Times New Roman" w:cs="Times New Roman"/>
          <w:i/>
          <w:sz w:val="24"/>
          <w:szCs w:val="24"/>
          <w:lang w:val="en-GB"/>
        </w:rPr>
        <w:t>CFT4</w:t>
      </w:r>
      <w:r w:rsidR="00CC0E11" w:rsidRPr="00D01D8B">
        <w:rPr>
          <w:rFonts w:ascii="Times New Roman" w:hAnsi="Times New Roman" w:cs="Times New Roman"/>
          <w:sz w:val="24"/>
          <w:szCs w:val="24"/>
          <w:lang w:val="en-GB"/>
        </w:rPr>
        <w:t xml:space="preserve"> and </w:t>
      </w:r>
      <w:r w:rsidR="00CC0E11" w:rsidRPr="00D01D8B">
        <w:rPr>
          <w:rFonts w:ascii="Times New Roman" w:hAnsi="Times New Roman" w:cs="Times New Roman"/>
          <w:i/>
          <w:sz w:val="24"/>
          <w:szCs w:val="24"/>
          <w:lang w:val="en-GB"/>
        </w:rPr>
        <w:t>CFT7</w:t>
      </w:r>
      <w:r w:rsidR="00CC0E11" w:rsidRPr="00D01D8B">
        <w:rPr>
          <w:rFonts w:ascii="Times New Roman" w:hAnsi="Times New Roman" w:cs="Times New Roman"/>
          <w:sz w:val="24"/>
          <w:szCs w:val="24"/>
          <w:lang w:val="en-GB"/>
        </w:rPr>
        <w:t xml:space="preserve"> coatings </w:t>
      </w:r>
      <w:r w:rsidRPr="00D01D8B">
        <w:rPr>
          <w:rFonts w:ascii="Times New Roman" w:hAnsi="Times New Roman" w:cs="Times New Roman"/>
          <w:sz w:val="24"/>
          <w:szCs w:val="24"/>
          <w:lang w:val="en-GB"/>
        </w:rPr>
        <w:t>a</w:t>
      </w:r>
      <w:r w:rsidR="00CC0E11" w:rsidRPr="00D01D8B">
        <w:rPr>
          <w:rFonts w:ascii="Times New Roman" w:hAnsi="Times New Roman" w:cs="Times New Roman"/>
          <w:sz w:val="24"/>
          <w:szCs w:val="24"/>
          <w:lang w:val="en-GB"/>
        </w:rPr>
        <w:t xml:space="preserve"> linear at first times of immersion, which is consistent with the Fick’s Law</w:t>
      </w:r>
      <w:r w:rsidR="008B1E46" w:rsidRPr="00D01D8B">
        <w:rPr>
          <w:rFonts w:ascii="Times New Roman" w:hAnsi="Times New Roman" w:cs="Times New Roman"/>
          <w:sz w:val="24"/>
          <w:szCs w:val="24"/>
          <w:lang w:val="en-GB"/>
        </w:rPr>
        <w:t>.</w:t>
      </w:r>
      <w:r w:rsidR="00BB5DE2" w:rsidRPr="00D01D8B">
        <w:rPr>
          <w:rFonts w:ascii="Times New Roman" w:hAnsi="Times New Roman" w:cs="Times New Roman"/>
          <w:sz w:val="24"/>
          <w:szCs w:val="24"/>
          <w:vertAlign w:val="superscript"/>
          <w:lang w:val="en-GB"/>
        </w:rPr>
        <w:t>28</w:t>
      </w:r>
      <w:proofErr w:type="gramStart"/>
      <w:r w:rsidR="00BB5DE2" w:rsidRPr="00D01D8B">
        <w:rPr>
          <w:rFonts w:ascii="Times New Roman" w:hAnsi="Times New Roman" w:cs="Times New Roman"/>
          <w:sz w:val="24"/>
          <w:szCs w:val="24"/>
          <w:vertAlign w:val="superscript"/>
          <w:lang w:val="en-GB"/>
        </w:rPr>
        <w:t>,31</w:t>
      </w:r>
      <w:proofErr w:type="gramEnd"/>
    </w:p>
    <w:p w14:paraId="6E75D8FD" w14:textId="41C53FB8" w:rsidR="00CC0E11" w:rsidRPr="00D01D8B" w:rsidRDefault="00CC0E11" w:rsidP="002D79CF">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ab/>
        <w:t xml:space="preserve">The constant </w:t>
      </w:r>
      <w:r w:rsidR="00315F5F" w:rsidRPr="00D01D8B">
        <w:rPr>
          <w:rFonts w:ascii="Times New Roman" w:hAnsi="Times New Roman" w:cs="Times New Roman"/>
          <w:sz w:val="24"/>
          <w:szCs w:val="24"/>
          <w:lang w:val="en-GB"/>
        </w:rPr>
        <w:t>behaviour</w:t>
      </w:r>
      <w:r w:rsidRPr="00D01D8B">
        <w:rPr>
          <w:rFonts w:ascii="Times New Roman" w:hAnsi="Times New Roman" w:cs="Times New Roman"/>
          <w:sz w:val="24"/>
          <w:szCs w:val="24"/>
          <w:lang w:val="en-GB"/>
        </w:rPr>
        <w:t xml:space="preserve"> after </w:t>
      </w:r>
      <w:r w:rsidR="002B7E02" w:rsidRPr="00D01D8B">
        <w:rPr>
          <w:rFonts w:ascii="Times New Roman" w:hAnsi="Times New Roman" w:cs="Times New Roman"/>
          <w:sz w:val="24"/>
          <w:szCs w:val="24"/>
          <w:lang w:val="en-GB"/>
        </w:rPr>
        <w:t xml:space="preserve">the </w:t>
      </w:r>
      <w:r w:rsidRPr="00D01D8B">
        <w:rPr>
          <w:rFonts w:ascii="Times New Roman" w:hAnsi="Times New Roman" w:cs="Times New Roman"/>
          <w:sz w:val="24"/>
          <w:szCs w:val="24"/>
          <w:lang w:val="en-GB"/>
        </w:rPr>
        <w:t xml:space="preserve">saturation time is well defined in the Figure 3 and </w:t>
      </w:r>
      <w:r w:rsidR="002B7E02" w:rsidRPr="00D01D8B">
        <w:rPr>
          <w:rFonts w:ascii="Times New Roman" w:hAnsi="Times New Roman" w:cs="Times New Roman"/>
          <w:sz w:val="24"/>
          <w:szCs w:val="24"/>
          <w:lang w:val="en-GB"/>
        </w:rPr>
        <w:t>is</w:t>
      </w:r>
      <w:r w:rsidRPr="00D01D8B">
        <w:rPr>
          <w:rFonts w:ascii="Times New Roman" w:hAnsi="Times New Roman" w:cs="Times New Roman"/>
          <w:sz w:val="24"/>
          <w:szCs w:val="24"/>
          <w:lang w:val="en-GB"/>
        </w:rPr>
        <w:t xml:space="preserve"> independent of the film coating, as reported by </w:t>
      </w:r>
      <w:proofErr w:type="spellStart"/>
      <w:r w:rsidRPr="00D01D8B">
        <w:rPr>
          <w:rFonts w:ascii="Times New Roman" w:hAnsi="Times New Roman" w:cs="Times New Roman"/>
          <w:sz w:val="24"/>
          <w:szCs w:val="24"/>
          <w:lang w:val="en-GB"/>
        </w:rPr>
        <w:t>Bressey</w:t>
      </w:r>
      <w:proofErr w:type="spellEnd"/>
      <w:r w:rsidRPr="00D01D8B">
        <w:rPr>
          <w:rFonts w:ascii="Times New Roman" w:hAnsi="Times New Roman" w:cs="Times New Roman"/>
          <w:sz w:val="24"/>
          <w:szCs w:val="24"/>
          <w:lang w:val="en-GB"/>
        </w:rPr>
        <w:t xml:space="preserve"> </w:t>
      </w:r>
      <w:proofErr w:type="gramStart"/>
      <w:r w:rsidRPr="00D01D8B">
        <w:rPr>
          <w:rFonts w:ascii="Times New Roman" w:hAnsi="Times New Roman" w:cs="Times New Roman"/>
          <w:i/>
          <w:sz w:val="24"/>
          <w:szCs w:val="24"/>
          <w:lang w:val="en-GB"/>
        </w:rPr>
        <w:t>et</w:t>
      </w:r>
      <w:proofErr w:type="gramEnd"/>
      <w:r w:rsidRPr="00D01D8B">
        <w:rPr>
          <w:rFonts w:ascii="Times New Roman" w:hAnsi="Times New Roman" w:cs="Times New Roman"/>
          <w:i/>
          <w:sz w:val="24"/>
          <w:szCs w:val="24"/>
          <w:lang w:val="en-GB"/>
        </w:rPr>
        <w:t xml:space="preserve"> a</w:t>
      </w:r>
      <w:r w:rsidR="00A53A26" w:rsidRPr="00D01D8B">
        <w:rPr>
          <w:rFonts w:ascii="Times New Roman" w:hAnsi="Times New Roman" w:cs="Times New Roman"/>
          <w:i/>
          <w:sz w:val="24"/>
          <w:szCs w:val="24"/>
          <w:lang w:val="en-GB"/>
        </w:rPr>
        <w:t>l.</w:t>
      </w:r>
      <w:r w:rsidR="00A53A26" w:rsidRPr="00D01D8B">
        <w:rPr>
          <w:rFonts w:ascii="Times New Roman" w:hAnsi="Times New Roman" w:cs="Times New Roman"/>
          <w:sz w:val="24"/>
          <w:szCs w:val="24"/>
          <w:vertAlign w:val="superscript"/>
          <w:lang w:val="en-GB"/>
        </w:rPr>
        <w:t>28</w:t>
      </w:r>
      <w:r w:rsidR="008B1E46" w:rsidRPr="00D01D8B">
        <w:rPr>
          <w:rFonts w:ascii="Times New Roman" w:hAnsi="Times New Roman" w:cs="Times New Roman"/>
          <w:i/>
          <w:sz w:val="24"/>
          <w:szCs w:val="24"/>
          <w:lang w:val="en-GB"/>
        </w:rPr>
        <w:t xml:space="preserve"> </w:t>
      </w:r>
      <w:r w:rsidR="002B7E02" w:rsidRPr="00D01D8B">
        <w:rPr>
          <w:rFonts w:ascii="Times New Roman" w:hAnsi="Times New Roman" w:cs="Times New Roman"/>
          <w:sz w:val="24"/>
          <w:szCs w:val="24"/>
          <w:lang w:val="en-GB"/>
        </w:rPr>
        <w:t xml:space="preserve">Solid lines in Figure 3 correspond to </w:t>
      </w:r>
      <w:r w:rsidRPr="00D01D8B">
        <w:rPr>
          <w:rFonts w:ascii="Times New Roman" w:hAnsi="Times New Roman" w:cs="Times New Roman"/>
          <w:sz w:val="24"/>
          <w:szCs w:val="24"/>
          <w:lang w:val="en-GB"/>
        </w:rPr>
        <w:t>the fitting curves.</w:t>
      </w:r>
    </w:p>
    <w:p w14:paraId="279D12C9" w14:textId="4F56E227" w:rsidR="00CC0E11" w:rsidRPr="00D01D8B" w:rsidRDefault="00CC0E11" w:rsidP="002D79CF">
      <w:pPr>
        <w:spacing w:after="0" w:line="480" w:lineRule="auto"/>
        <w:ind w:firstLine="708"/>
        <w:jc w:val="both"/>
        <w:rPr>
          <w:rFonts w:ascii="Times New Roman" w:hAnsi="Times New Roman" w:cs="Times New Roman"/>
          <w:sz w:val="24"/>
          <w:szCs w:val="24"/>
          <w:vertAlign w:val="superscript"/>
          <w:lang w:val="en-GB"/>
        </w:rPr>
      </w:pPr>
      <w:r w:rsidRPr="00D01D8B">
        <w:rPr>
          <w:rFonts w:ascii="Times New Roman" w:hAnsi="Times New Roman" w:cs="Times New Roman"/>
          <w:sz w:val="24"/>
          <w:szCs w:val="24"/>
          <w:lang w:val="en-GB"/>
        </w:rPr>
        <w:t>The apparent water coefficient of diffusion (</w:t>
      </w:r>
      <w:r w:rsidRPr="00D01D8B">
        <w:rPr>
          <w:rFonts w:ascii="Times New Roman" w:hAnsi="Times New Roman" w:cs="Times New Roman"/>
          <w:i/>
          <w:sz w:val="24"/>
          <w:szCs w:val="24"/>
          <w:lang w:val="en-GB"/>
        </w:rPr>
        <w:t>D</w:t>
      </w:r>
      <w:r w:rsidRPr="00D01D8B">
        <w:rPr>
          <w:rFonts w:ascii="Times New Roman" w:hAnsi="Times New Roman" w:cs="Times New Roman"/>
          <w:sz w:val="24"/>
          <w:szCs w:val="24"/>
          <w:lang w:val="en-GB"/>
        </w:rPr>
        <w:t xml:space="preserve">) in the coatings was calculated according to </w:t>
      </w:r>
      <w:r w:rsidR="004549A6" w:rsidRPr="00D01D8B">
        <w:rPr>
          <w:rFonts w:ascii="Times New Roman" w:hAnsi="Times New Roman" w:cs="Times New Roman"/>
          <w:sz w:val="24"/>
          <w:szCs w:val="24"/>
          <w:lang w:val="en-GB"/>
        </w:rPr>
        <w:t>E</w:t>
      </w:r>
      <w:r w:rsidRPr="00D01D8B">
        <w:rPr>
          <w:rFonts w:ascii="Times New Roman" w:hAnsi="Times New Roman" w:cs="Times New Roman"/>
          <w:sz w:val="24"/>
          <w:szCs w:val="24"/>
          <w:lang w:val="en-GB"/>
        </w:rPr>
        <w:t xml:space="preserve">quation 2, where </w:t>
      </w:r>
      <w:r w:rsidRPr="00D01D8B">
        <w:rPr>
          <w:rFonts w:ascii="Times New Roman" w:hAnsi="Times New Roman" w:cs="Times New Roman"/>
          <w:i/>
          <w:sz w:val="24"/>
          <w:szCs w:val="24"/>
          <w:lang w:val="en-GB"/>
        </w:rPr>
        <w:t>l</w:t>
      </w:r>
      <w:r w:rsidRPr="00D01D8B">
        <w:rPr>
          <w:rFonts w:ascii="Times New Roman" w:hAnsi="Times New Roman" w:cs="Times New Roman"/>
          <w:sz w:val="24"/>
          <w:szCs w:val="24"/>
          <w:lang w:val="en-GB"/>
        </w:rPr>
        <w:t xml:space="preserve"> is the antifouling coating thickness</w:t>
      </w:r>
      <w:r w:rsidR="004549A6"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 xml:space="preserve"> and </w:t>
      </w:r>
      <w:r w:rsidRPr="00D01D8B">
        <w:rPr>
          <w:rFonts w:ascii="Times New Roman" w:hAnsi="Times New Roman" w:cs="Times New Roman"/>
          <w:i/>
          <w:sz w:val="24"/>
          <w:szCs w:val="24"/>
          <w:lang w:val="en-GB"/>
        </w:rPr>
        <w:t>t</w:t>
      </w:r>
      <w:r w:rsidRPr="00D01D8B">
        <w:rPr>
          <w:rFonts w:ascii="Times New Roman" w:hAnsi="Times New Roman" w:cs="Times New Roman"/>
          <w:i/>
          <w:sz w:val="24"/>
          <w:szCs w:val="24"/>
          <w:vertAlign w:val="subscript"/>
          <w:lang w:val="en-GB"/>
        </w:rPr>
        <w:t xml:space="preserve">1/2 </w:t>
      </w:r>
      <w:r w:rsidRPr="00D01D8B">
        <w:rPr>
          <w:rFonts w:ascii="Times New Roman" w:hAnsi="Times New Roman" w:cs="Times New Roman"/>
          <w:sz w:val="24"/>
          <w:szCs w:val="24"/>
          <w:lang w:val="en-GB"/>
        </w:rPr>
        <w:t>is the half</w:t>
      </w:r>
      <w:r w:rsidR="000B1891" w:rsidRPr="00D01D8B">
        <w:rPr>
          <w:rFonts w:ascii="Times New Roman" w:hAnsi="Times New Roman" w:cs="Times New Roman"/>
          <w:sz w:val="24"/>
          <w:szCs w:val="24"/>
          <w:lang w:val="en-GB"/>
        </w:rPr>
        <w:t xml:space="preserve"> of initial saturation time</w:t>
      </w:r>
      <w:proofErr w:type="gramStart"/>
      <w:r w:rsidR="008B1E46" w:rsidRPr="00D01D8B">
        <w:rPr>
          <w:rFonts w:ascii="Times New Roman" w:hAnsi="Times New Roman" w:cs="Times New Roman"/>
          <w:sz w:val="24"/>
          <w:szCs w:val="24"/>
          <w:lang w:val="en-GB"/>
        </w:rPr>
        <w:t>:</w:t>
      </w:r>
      <w:r w:rsidR="00BB5DE2" w:rsidRPr="00D01D8B">
        <w:rPr>
          <w:rFonts w:ascii="Times New Roman" w:hAnsi="Times New Roman" w:cs="Times New Roman"/>
          <w:sz w:val="24"/>
          <w:szCs w:val="24"/>
          <w:vertAlign w:val="superscript"/>
          <w:lang w:val="en-GB"/>
        </w:rPr>
        <w:t>28,32</w:t>
      </w:r>
      <w:proofErr w:type="gramEnd"/>
      <w:r w:rsidRPr="00D01D8B">
        <w:rPr>
          <w:rFonts w:ascii="Times New Roman" w:hAnsi="Times New Roman" w:cs="Times New Roman"/>
          <w:sz w:val="24"/>
          <w:szCs w:val="24"/>
          <w:lang w:val="en-GB"/>
        </w:rPr>
        <w:t xml:space="preserve"> </w:t>
      </w:r>
    </w:p>
    <w:p w14:paraId="596221A7" w14:textId="774677E4" w:rsidR="00CC0E11" w:rsidRPr="00D01D8B" w:rsidRDefault="00CC0E11" w:rsidP="002D79CF">
      <w:pPr>
        <w:spacing w:after="0" w:line="480" w:lineRule="auto"/>
        <w:ind w:firstLine="708"/>
        <w:jc w:val="center"/>
        <w:rPr>
          <w:rFonts w:ascii="Times New Roman" w:eastAsia="Times New Roman" w:hAnsi="Times New Roman" w:cs="Times New Roman"/>
          <w:sz w:val="24"/>
          <w:szCs w:val="24"/>
          <w:lang w:val="en-GB"/>
        </w:rPr>
      </w:pPr>
      <m:oMathPara>
        <m:oMath>
          <m:r>
            <w:rPr>
              <w:rFonts w:ascii="Cambria Math" w:hAnsi="Cambria Math" w:cs="Times New Roman"/>
              <w:sz w:val="24"/>
              <w:szCs w:val="24"/>
              <w:lang w:val="en-GB"/>
            </w:rPr>
            <w:lastRenderedPageBreak/>
            <m:t xml:space="preserve">D= </m:t>
          </m:r>
          <m:f>
            <m:fPr>
              <m:ctrlPr>
                <w:rPr>
                  <w:rFonts w:ascii="Cambria Math" w:hAnsi="Cambria Math" w:cs="Times New Roman"/>
                  <w:i/>
                  <w:sz w:val="24"/>
                  <w:szCs w:val="24"/>
                  <w:lang w:val="en-GB"/>
                </w:rPr>
              </m:ctrlPr>
            </m:fPr>
            <m:num>
              <m:r>
                <w:rPr>
                  <w:rFonts w:ascii="Cambria Math" w:hAnsi="Cambria Math" w:cs="Times New Roman"/>
                  <w:sz w:val="24"/>
                  <w:szCs w:val="24"/>
                  <w:lang w:val="en-GB"/>
                </w:rPr>
                <m:t>0.196.</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l</m:t>
                  </m:r>
                </m:e>
                <m:sup>
                  <m:r>
                    <w:rPr>
                      <w:rFonts w:ascii="Cambria Math" w:hAnsi="Cambria Math" w:cs="Times New Roman"/>
                      <w:sz w:val="24"/>
                      <w:szCs w:val="24"/>
                      <w:lang w:val="en-GB"/>
                    </w:rPr>
                    <m:t>2</m:t>
                  </m:r>
                </m:sup>
              </m:sSup>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1/2</m:t>
                  </m:r>
                </m:sub>
              </m:sSub>
            </m:den>
          </m:f>
          <m:r>
            <w:rPr>
              <w:rFonts w:ascii="Cambria Math" w:hAnsi="Cambria Math" w:cs="Times New Roman"/>
              <w:sz w:val="24"/>
              <w:szCs w:val="24"/>
              <w:lang w:val="en-GB"/>
            </w:rPr>
            <m:t xml:space="preserve">             (2)</m:t>
          </m:r>
        </m:oMath>
      </m:oMathPara>
    </w:p>
    <w:p w14:paraId="58B65CF0" w14:textId="673AA529" w:rsidR="00CC0E11" w:rsidRDefault="00CC0E11" w:rsidP="00BC03C6">
      <w:pPr>
        <w:spacing w:after="0" w:line="480" w:lineRule="auto"/>
        <w:jc w:val="both"/>
        <w:rPr>
          <w:rFonts w:ascii="Times New Roman" w:hAnsi="Times New Roman" w:cs="Times New Roman"/>
          <w:sz w:val="24"/>
          <w:szCs w:val="24"/>
          <w:vertAlign w:val="superscript"/>
          <w:lang w:val="en-GB"/>
        </w:rPr>
      </w:pPr>
      <w:r w:rsidRPr="00D01D8B">
        <w:rPr>
          <w:rFonts w:ascii="Times New Roman" w:hAnsi="Times New Roman" w:cs="Times New Roman"/>
          <w:b/>
          <w:i/>
          <w:sz w:val="24"/>
          <w:szCs w:val="24"/>
          <w:lang w:val="en-GB"/>
        </w:rPr>
        <w:tab/>
      </w:r>
      <w:r w:rsidRPr="00D01D8B">
        <w:rPr>
          <w:rFonts w:ascii="Times New Roman" w:hAnsi="Times New Roman" w:cs="Times New Roman"/>
          <w:sz w:val="24"/>
          <w:szCs w:val="24"/>
          <w:lang w:val="en-GB"/>
        </w:rPr>
        <w:t xml:space="preserve">All electrochemical </w:t>
      </w:r>
      <w:r w:rsidR="000B1891" w:rsidRPr="00D01D8B">
        <w:rPr>
          <w:rFonts w:ascii="Times New Roman" w:hAnsi="Times New Roman" w:cs="Times New Roman"/>
          <w:sz w:val="24"/>
          <w:szCs w:val="24"/>
          <w:lang w:val="en-GB"/>
        </w:rPr>
        <w:t>data</w:t>
      </w:r>
      <w:r w:rsidRPr="00D01D8B">
        <w:rPr>
          <w:rFonts w:ascii="Times New Roman" w:hAnsi="Times New Roman" w:cs="Times New Roman"/>
          <w:sz w:val="24"/>
          <w:szCs w:val="24"/>
          <w:lang w:val="en-GB"/>
        </w:rPr>
        <w:t>, including fitting parameters and calculated values</w:t>
      </w:r>
      <w:r w:rsidR="004549A6"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 xml:space="preserve"> are </w:t>
      </w:r>
      <w:r w:rsidR="003036F0" w:rsidRPr="00D01D8B">
        <w:rPr>
          <w:rFonts w:ascii="Times New Roman" w:hAnsi="Times New Roman" w:cs="Times New Roman"/>
          <w:sz w:val="24"/>
          <w:szCs w:val="24"/>
          <w:lang w:val="en-GB"/>
        </w:rPr>
        <w:t xml:space="preserve">listed </w:t>
      </w:r>
      <w:r w:rsidRPr="00D01D8B">
        <w:rPr>
          <w:rFonts w:ascii="Times New Roman" w:hAnsi="Times New Roman" w:cs="Times New Roman"/>
          <w:sz w:val="24"/>
          <w:szCs w:val="24"/>
          <w:lang w:val="en-GB"/>
        </w:rPr>
        <w:t xml:space="preserve">in Table 2. As expected, </w:t>
      </w:r>
      <w:r w:rsidRPr="00D01D8B">
        <w:rPr>
          <w:rFonts w:ascii="Times New Roman" w:hAnsi="Times New Roman" w:cs="Times New Roman"/>
          <w:i/>
          <w:sz w:val="24"/>
          <w:szCs w:val="24"/>
          <w:lang w:val="en-GB"/>
        </w:rPr>
        <w:t>D</w:t>
      </w:r>
      <w:r w:rsidRPr="00D01D8B">
        <w:rPr>
          <w:rFonts w:ascii="Times New Roman" w:hAnsi="Times New Roman" w:cs="Times New Roman"/>
          <w:sz w:val="24"/>
          <w:szCs w:val="24"/>
          <w:lang w:val="en-GB"/>
        </w:rPr>
        <w:t xml:space="preserve"> was higher for </w:t>
      </w:r>
      <w:r w:rsidRPr="00D01D8B">
        <w:rPr>
          <w:rFonts w:ascii="Times New Roman" w:hAnsi="Times New Roman" w:cs="Times New Roman"/>
          <w:i/>
          <w:sz w:val="24"/>
          <w:szCs w:val="24"/>
          <w:lang w:val="en-GB"/>
        </w:rPr>
        <w:t>CFT4</w:t>
      </w:r>
      <w:r w:rsidRPr="00D01D8B">
        <w:rPr>
          <w:rFonts w:ascii="Times New Roman" w:hAnsi="Times New Roman" w:cs="Times New Roman"/>
          <w:i/>
          <w:sz w:val="24"/>
          <w:szCs w:val="24"/>
          <w:vertAlign w:val="subscript"/>
          <w:lang w:val="en-GB"/>
        </w:rPr>
        <w:t xml:space="preserve"> </w:t>
      </w:r>
      <w:r w:rsidRPr="00D01D8B">
        <w:rPr>
          <w:rFonts w:ascii="Times New Roman" w:hAnsi="Times New Roman" w:cs="Times New Roman"/>
          <w:sz w:val="24"/>
          <w:szCs w:val="24"/>
          <w:lang w:val="en-GB"/>
        </w:rPr>
        <w:t>(1.35 × 10</w:t>
      </w:r>
      <w:r w:rsidRPr="00D01D8B">
        <w:rPr>
          <w:rFonts w:ascii="Times New Roman" w:hAnsi="Times New Roman" w:cs="Times New Roman"/>
          <w:sz w:val="24"/>
          <w:szCs w:val="24"/>
          <w:vertAlign w:val="superscript"/>
          <w:lang w:val="en-GB"/>
        </w:rPr>
        <w:t xml:space="preserve">-14 </w:t>
      </w:r>
      <w:r w:rsidRPr="00D01D8B">
        <w:rPr>
          <w:rFonts w:ascii="Times New Roman" w:hAnsi="Times New Roman" w:cs="Times New Roman"/>
          <w:sz w:val="24"/>
          <w:szCs w:val="24"/>
          <w:lang w:val="en-GB"/>
        </w:rPr>
        <w:t>m</w:t>
      </w:r>
      <w:r w:rsidRPr="00D01D8B">
        <w:rPr>
          <w:rFonts w:ascii="Times New Roman" w:hAnsi="Times New Roman" w:cs="Times New Roman"/>
          <w:sz w:val="24"/>
          <w:szCs w:val="24"/>
          <w:vertAlign w:val="superscript"/>
          <w:lang w:val="en-GB"/>
        </w:rPr>
        <w:t>2</w:t>
      </w:r>
      <w:r w:rsidRPr="00D01D8B">
        <w:rPr>
          <w:rFonts w:ascii="Times New Roman" w:hAnsi="Times New Roman" w:cs="Times New Roman"/>
          <w:sz w:val="24"/>
          <w:szCs w:val="24"/>
          <w:lang w:val="en-GB"/>
        </w:rPr>
        <w:t>s</w:t>
      </w:r>
      <w:r w:rsidRPr="00D01D8B">
        <w:rPr>
          <w:rFonts w:ascii="Times New Roman" w:hAnsi="Times New Roman" w:cs="Times New Roman"/>
          <w:sz w:val="24"/>
          <w:szCs w:val="24"/>
          <w:vertAlign w:val="superscript"/>
          <w:lang w:val="en-GB"/>
        </w:rPr>
        <w:t>-1</w:t>
      </w:r>
      <w:r w:rsidRPr="00D01D8B">
        <w:rPr>
          <w:rFonts w:ascii="Times New Roman" w:hAnsi="Times New Roman" w:cs="Times New Roman"/>
          <w:sz w:val="24"/>
          <w:szCs w:val="24"/>
          <w:lang w:val="en-GB"/>
        </w:rPr>
        <w:t xml:space="preserve">) than for </w:t>
      </w:r>
      <w:r w:rsidRPr="00D01D8B">
        <w:rPr>
          <w:rFonts w:ascii="Times New Roman" w:hAnsi="Times New Roman" w:cs="Times New Roman"/>
          <w:i/>
          <w:sz w:val="24"/>
          <w:szCs w:val="24"/>
          <w:lang w:val="en-GB"/>
        </w:rPr>
        <w:t xml:space="preserve">CFT7 </w:t>
      </w:r>
      <w:r w:rsidRPr="00D01D8B">
        <w:rPr>
          <w:rFonts w:ascii="Times New Roman" w:hAnsi="Times New Roman" w:cs="Times New Roman"/>
          <w:sz w:val="24"/>
          <w:szCs w:val="24"/>
          <w:lang w:val="en-GB"/>
        </w:rPr>
        <w:t>(8.60 × 10</w:t>
      </w:r>
      <w:r w:rsidRPr="00D01D8B">
        <w:rPr>
          <w:rFonts w:ascii="Times New Roman" w:hAnsi="Times New Roman" w:cs="Times New Roman"/>
          <w:sz w:val="24"/>
          <w:szCs w:val="24"/>
          <w:vertAlign w:val="superscript"/>
          <w:lang w:val="en-GB"/>
        </w:rPr>
        <w:t>-15</w:t>
      </w:r>
      <w:r w:rsidRPr="00D01D8B">
        <w:rPr>
          <w:rFonts w:ascii="Times New Roman" w:hAnsi="Times New Roman" w:cs="Times New Roman"/>
          <w:sz w:val="24"/>
          <w:szCs w:val="24"/>
          <w:lang w:val="en-GB"/>
        </w:rPr>
        <w:t xml:space="preserve"> m</w:t>
      </w:r>
      <w:r w:rsidRPr="00D01D8B">
        <w:rPr>
          <w:rFonts w:ascii="Times New Roman" w:hAnsi="Times New Roman" w:cs="Times New Roman"/>
          <w:sz w:val="24"/>
          <w:szCs w:val="24"/>
          <w:vertAlign w:val="superscript"/>
          <w:lang w:val="en-GB"/>
        </w:rPr>
        <w:t>2</w:t>
      </w:r>
      <w:r w:rsidRPr="00D01D8B">
        <w:rPr>
          <w:rFonts w:ascii="Times New Roman" w:hAnsi="Times New Roman" w:cs="Times New Roman"/>
          <w:sz w:val="24"/>
          <w:szCs w:val="24"/>
          <w:lang w:val="en-GB"/>
        </w:rPr>
        <w:t>s</w:t>
      </w:r>
      <w:r w:rsidRPr="00D01D8B">
        <w:rPr>
          <w:rFonts w:ascii="Times New Roman" w:hAnsi="Times New Roman" w:cs="Times New Roman"/>
          <w:sz w:val="24"/>
          <w:szCs w:val="24"/>
          <w:vertAlign w:val="superscript"/>
          <w:lang w:val="en-GB"/>
        </w:rPr>
        <w:t>-1</w:t>
      </w:r>
      <w:r w:rsidRPr="00D01D8B">
        <w:rPr>
          <w:rFonts w:ascii="Times New Roman" w:hAnsi="Times New Roman" w:cs="Times New Roman"/>
          <w:sz w:val="24"/>
          <w:szCs w:val="24"/>
          <w:lang w:val="en-GB"/>
        </w:rPr>
        <w:t xml:space="preserve">) due </w:t>
      </w:r>
      <w:r w:rsidR="004549A6" w:rsidRPr="00D01D8B">
        <w:rPr>
          <w:rFonts w:ascii="Times New Roman" w:hAnsi="Times New Roman" w:cs="Times New Roman"/>
          <w:sz w:val="24"/>
          <w:szCs w:val="24"/>
          <w:lang w:val="en-GB"/>
        </w:rPr>
        <w:t xml:space="preserve">to </w:t>
      </w:r>
      <w:r w:rsidRPr="00D01D8B">
        <w:rPr>
          <w:rFonts w:ascii="Times New Roman" w:hAnsi="Times New Roman" w:cs="Times New Roman"/>
          <w:sz w:val="24"/>
          <w:szCs w:val="24"/>
          <w:lang w:val="en-GB"/>
        </w:rPr>
        <w:t>the higher solubility of the F</w:t>
      </w:r>
      <w:r w:rsidRPr="00D01D8B">
        <w:rPr>
          <w:rFonts w:ascii="Times New Roman" w:hAnsi="Times New Roman" w:cs="Times New Roman"/>
          <w:i/>
          <w:sz w:val="24"/>
          <w:szCs w:val="24"/>
          <w:lang w:val="en-GB"/>
        </w:rPr>
        <w:t xml:space="preserve">T4 </w:t>
      </w:r>
      <w:r w:rsidRPr="00D01D8B">
        <w:rPr>
          <w:rFonts w:ascii="Times New Roman" w:hAnsi="Times New Roman" w:cs="Times New Roman"/>
          <w:sz w:val="24"/>
          <w:szCs w:val="24"/>
          <w:lang w:val="en-GB"/>
        </w:rPr>
        <w:t xml:space="preserve">pigment. In this case, the </w:t>
      </w:r>
      <w:r w:rsidR="003036F0" w:rsidRPr="00D01D8B">
        <w:rPr>
          <w:rFonts w:ascii="Times New Roman" w:hAnsi="Times New Roman" w:cs="Times New Roman"/>
          <w:sz w:val="24"/>
          <w:szCs w:val="24"/>
          <w:lang w:val="en-GB"/>
        </w:rPr>
        <w:t xml:space="preserve">value obtained for the </w:t>
      </w:r>
      <w:r w:rsidRPr="00D01D8B">
        <w:rPr>
          <w:rFonts w:ascii="Times New Roman" w:hAnsi="Times New Roman" w:cs="Times New Roman"/>
          <w:i/>
          <w:sz w:val="24"/>
          <w:szCs w:val="24"/>
          <w:lang w:val="en-GB"/>
        </w:rPr>
        <w:t xml:space="preserve">CFT4 </w:t>
      </w:r>
      <w:r w:rsidRPr="00D01D8B">
        <w:rPr>
          <w:rFonts w:ascii="Times New Roman" w:hAnsi="Times New Roman" w:cs="Times New Roman"/>
          <w:sz w:val="24"/>
          <w:szCs w:val="24"/>
          <w:lang w:val="en-GB"/>
        </w:rPr>
        <w:t xml:space="preserve">coating </w:t>
      </w:r>
      <w:r w:rsidR="003036F0" w:rsidRPr="00D01D8B">
        <w:rPr>
          <w:rFonts w:ascii="Times New Roman" w:hAnsi="Times New Roman" w:cs="Times New Roman"/>
          <w:sz w:val="24"/>
          <w:szCs w:val="24"/>
          <w:lang w:val="en-GB"/>
        </w:rPr>
        <w:t>is within</w:t>
      </w:r>
      <w:r w:rsidRPr="00D01D8B">
        <w:rPr>
          <w:rFonts w:ascii="Times New Roman" w:hAnsi="Times New Roman" w:cs="Times New Roman"/>
          <w:sz w:val="24"/>
          <w:szCs w:val="24"/>
          <w:lang w:val="en-GB"/>
        </w:rPr>
        <w:t xml:space="preserve"> the optimal range described in the literature</w:t>
      </w:r>
      <w:proofErr w:type="gramStart"/>
      <w:r w:rsidR="008B1E46" w:rsidRPr="00D01D8B">
        <w:rPr>
          <w:rFonts w:ascii="Times New Roman" w:hAnsi="Times New Roman" w:cs="Times New Roman"/>
          <w:sz w:val="24"/>
          <w:szCs w:val="24"/>
          <w:lang w:val="en-GB"/>
        </w:rPr>
        <w:t>,</w:t>
      </w:r>
      <w:r w:rsidR="00A53A26" w:rsidRPr="00D01D8B">
        <w:rPr>
          <w:rFonts w:ascii="Times New Roman" w:hAnsi="Times New Roman" w:cs="Times New Roman"/>
          <w:sz w:val="24"/>
          <w:szCs w:val="24"/>
          <w:vertAlign w:val="superscript"/>
          <w:lang w:val="en-GB"/>
        </w:rPr>
        <w:t>28</w:t>
      </w:r>
      <w:proofErr w:type="gramEnd"/>
      <w:r w:rsidR="008B1E46"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being chosen to verify its efficiency against marine fouling. Control of this property is essential to ensure the coating efficiency as antifouling paint</w:t>
      </w:r>
      <w:r w:rsidR="008B1E46" w:rsidRPr="00D01D8B">
        <w:rPr>
          <w:rFonts w:ascii="Times New Roman" w:hAnsi="Times New Roman" w:cs="Times New Roman"/>
          <w:sz w:val="24"/>
          <w:szCs w:val="24"/>
          <w:lang w:val="en-GB"/>
        </w:rPr>
        <w:t>.</w:t>
      </w:r>
      <w:r w:rsidR="00A53A26" w:rsidRPr="00D01D8B">
        <w:rPr>
          <w:rFonts w:ascii="Times New Roman" w:hAnsi="Times New Roman" w:cs="Times New Roman"/>
          <w:sz w:val="24"/>
          <w:szCs w:val="24"/>
          <w:vertAlign w:val="superscript"/>
          <w:lang w:val="en-GB"/>
        </w:rPr>
        <w:t>28</w:t>
      </w:r>
    </w:p>
    <w:p w14:paraId="0009ED94" w14:textId="77777777" w:rsidR="00D01D8B" w:rsidRDefault="00D01D8B" w:rsidP="00D01D8B">
      <w:pPr>
        <w:spacing w:after="0" w:line="480" w:lineRule="auto"/>
        <w:jc w:val="center"/>
        <w:rPr>
          <w:rFonts w:ascii="Times New Roman" w:hAnsi="Times New Roman" w:cs="Times New Roman"/>
          <w:b/>
          <w:sz w:val="24"/>
          <w:szCs w:val="24"/>
          <w:lang w:val="en-GB"/>
        </w:rPr>
      </w:pPr>
      <w:r w:rsidRPr="00D01D8B">
        <w:rPr>
          <w:rFonts w:ascii="Times New Roman" w:hAnsi="Times New Roman" w:cs="Times New Roman"/>
          <w:b/>
          <w:noProof/>
          <w:sz w:val="24"/>
          <w:szCs w:val="24"/>
          <w:lang w:val="en-GB" w:eastAsia="en-GB"/>
        </w:rPr>
        <w:drawing>
          <wp:inline distT="0" distB="0" distL="0" distR="0" wp14:anchorId="54983AED" wp14:editId="55105C8F">
            <wp:extent cx="4486416" cy="3162300"/>
            <wp:effectExtent l="0" t="0" r="9525" b="0"/>
            <wp:docPr id="3" name="Imagem 3" descr="E:\Diversos\tanato de Fe\Submissão\Nova versão\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versos\tanato de Fe\Submissão\Nova versão\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9461" cy="3171495"/>
                    </a:xfrm>
                    <a:prstGeom prst="rect">
                      <a:avLst/>
                    </a:prstGeom>
                    <a:noFill/>
                    <a:ln>
                      <a:noFill/>
                    </a:ln>
                  </pic:spPr>
                </pic:pic>
              </a:graphicData>
            </a:graphic>
          </wp:inline>
        </w:drawing>
      </w:r>
    </w:p>
    <w:p w14:paraId="17EC0569" w14:textId="77777777" w:rsidR="00D01D8B" w:rsidRDefault="00D01D8B" w:rsidP="00D01D8B">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sz w:val="24"/>
          <w:szCs w:val="24"/>
          <w:lang w:val="en-GB"/>
        </w:rPr>
        <w:t>Figure 3.</w:t>
      </w:r>
      <w:r w:rsidRPr="00D01D8B">
        <w:rPr>
          <w:rFonts w:ascii="Times New Roman" w:hAnsi="Times New Roman" w:cs="Times New Roman"/>
          <w:sz w:val="24"/>
          <w:szCs w:val="24"/>
          <w:lang w:val="en-GB"/>
        </w:rPr>
        <w:t xml:space="preserve"> </w:t>
      </w:r>
      <w:r w:rsidRPr="00D01D8B">
        <w:rPr>
          <w:rFonts w:ascii="Times New Roman" w:hAnsi="Times New Roman" w:cs="Times New Roman"/>
          <w:bCs/>
          <w:iCs/>
          <w:sz w:val="24"/>
          <w:szCs w:val="24"/>
          <w:lang w:val="en-GB"/>
        </w:rPr>
        <w:t>V</w:t>
      </w:r>
      <w:r w:rsidRPr="00D01D8B">
        <w:rPr>
          <w:rFonts w:ascii="Times New Roman" w:hAnsi="Times New Roman" w:cs="Times New Roman"/>
          <w:sz w:val="24"/>
          <w:szCs w:val="24"/>
          <w:lang w:val="en-GB"/>
        </w:rPr>
        <w:t>olume fraction of water uptake (</w:t>
      </w:r>
      <w:proofErr w:type="spellStart"/>
      <w:r w:rsidRPr="00D01D8B">
        <w:rPr>
          <w:rFonts w:ascii="Times New Roman" w:hAnsi="Times New Roman" w:cs="Times New Roman"/>
          <w:i/>
          <w:sz w:val="24"/>
          <w:szCs w:val="24"/>
          <w:lang w:val="en-GB"/>
        </w:rPr>
        <w:t>Φ</w:t>
      </w:r>
      <w:r w:rsidRPr="00D01D8B">
        <w:rPr>
          <w:rFonts w:ascii="Times New Roman" w:hAnsi="Times New Roman" w:cs="Times New Roman"/>
          <w:i/>
          <w:sz w:val="24"/>
          <w:szCs w:val="24"/>
          <w:vertAlign w:val="subscript"/>
          <w:lang w:val="en-GB"/>
        </w:rPr>
        <w:t>c</w:t>
      </w:r>
      <w:proofErr w:type="spellEnd"/>
      <w:r w:rsidRPr="00D01D8B">
        <w:rPr>
          <w:rFonts w:ascii="Times New Roman" w:hAnsi="Times New Roman" w:cs="Times New Roman"/>
          <w:sz w:val="24"/>
          <w:szCs w:val="24"/>
          <w:lang w:val="en-GB"/>
        </w:rPr>
        <w:t xml:space="preserve">) versus </w:t>
      </w:r>
      <w:r w:rsidRPr="00D01D8B">
        <w:rPr>
          <w:rFonts w:ascii="Times New Roman" w:hAnsi="Times New Roman" w:cs="Times New Roman"/>
          <w:i/>
          <w:sz w:val="24"/>
          <w:szCs w:val="24"/>
          <w:lang w:val="en-GB"/>
        </w:rPr>
        <w:t>t.l</w:t>
      </w:r>
      <w:r w:rsidRPr="00D01D8B">
        <w:rPr>
          <w:rFonts w:ascii="Times New Roman" w:hAnsi="Times New Roman" w:cs="Times New Roman"/>
          <w:i/>
          <w:sz w:val="24"/>
          <w:szCs w:val="24"/>
          <w:vertAlign w:val="superscript"/>
          <w:lang w:val="en-GB"/>
        </w:rPr>
        <w:t>-2</w:t>
      </w:r>
      <w:r w:rsidRPr="00D01D8B">
        <w:rPr>
          <w:rFonts w:ascii="Times New Roman" w:hAnsi="Times New Roman" w:cs="Times New Roman"/>
          <w:sz w:val="24"/>
          <w:szCs w:val="24"/>
          <w:lang w:val="en-GB"/>
        </w:rPr>
        <w:t xml:space="preserve"> (time/square root of the coating thickness) for </w:t>
      </w:r>
      <w:r w:rsidRPr="00D01D8B">
        <w:rPr>
          <w:rFonts w:ascii="Times New Roman" w:hAnsi="Times New Roman" w:cs="Times New Roman"/>
          <w:i/>
          <w:sz w:val="24"/>
          <w:szCs w:val="24"/>
          <w:lang w:val="en-GB"/>
        </w:rPr>
        <w:t>CFT7</w:t>
      </w:r>
      <w:r w:rsidRPr="00D01D8B">
        <w:rPr>
          <w:rFonts w:ascii="Times New Roman" w:hAnsi="Times New Roman" w:cs="Times New Roman"/>
          <w:sz w:val="24"/>
          <w:szCs w:val="24"/>
          <w:lang w:val="en-GB"/>
        </w:rPr>
        <w:t xml:space="preserve"> (black circle) and </w:t>
      </w:r>
      <w:r w:rsidRPr="00D01D8B">
        <w:rPr>
          <w:rFonts w:ascii="Times New Roman" w:hAnsi="Times New Roman" w:cs="Times New Roman"/>
          <w:i/>
          <w:sz w:val="24"/>
          <w:szCs w:val="24"/>
          <w:lang w:val="en-GB"/>
        </w:rPr>
        <w:t>CFT4</w:t>
      </w:r>
      <w:r w:rsidRPr="00D01D8B">
        <w:rPr>
          <w:rFonts w:ascii="Times New Roman" w:hAnsi="Times New Roman" w:cs="Times New Roman"/>
          <w:i/>
          <w:sz w:val="24"/>
          <w:szCs w:val="24"/>
          <w:vertAlign w:val="subscript"/>
          <w:lang w:val="en-GB"/>
        </w:rPr>
        <w:t xml:space="preserve"> </w:t>
      </w:r>
      <w:r w:rsidRPr="00D01D8B">
        <w:rPr>
          <w:rFonts w:ascii="Times New Roman" w:hAnsi="Times New Roman" w:cs="Times New Roman"/>
          <w:sz w:val="24"/>
          <w:szCs w:val="24"/>
          <w:lang w:val="en-GB"/>
        </w:rPr>
        <w:t>(open red lozenge). The inset represents (</w:t>
      </w:r>
      <w:proofErr w:type="spellStart"/>
      <w:r w:rsidRPr="00D01D8B">
        <w:rPr>
          <w:rFonts w:ascii="Times New Roman" w:hAnsi="Times New Roman" w:cs="Times New Roman"/>
          <w:i/>
          <w:sz w:val="24"/>
          <w:szCs w:val="24"/>
          <w:lang w:val="en-GB"/>
        </w:rPr>
        <w:t>Φ</w:t>
      </w:r>
      <w:r w:rsidRPr="00D01D8B">
        <w:rPr>
          <w:rFonts w:ascii="Times New Roman" w:hAnsi="Times New Roman" w:cs="Times New Roman"/>
          <w:i/>
          <w:sz w:val="24"/>
          <w:szCs w:val="24"/>
          <w:vertAlign w:val="subscript"/>
          <w:lang w:val="en-GB"/>
        </w:rPr>
        <w:t>c</w:t>
      </w:r>
      <w:proofErr w:type="spellEnd"/>
      <w:r w:rsidRPr="00D01D8B">
        <w:rPr>
          <w:rFonts w:ascii="Times New Roman" w:hAnsi="Times New Roman" w:cs="Times New Roman"/>
          <w:sz w:val="24"/>
          <w:szCs w:val="24"/>
          <w:lang w:val="en-GB"/>
        </w:rPr>
        <w:t xml:space="preserve">) versus </w:t>
      </w:r>
      <w:r w:rsidRPr="00D01D8B">
        <w:rPr>
          <w:rFonts w:ascii="Times New Roman" w:hAnsi="Times New Roman" w:cs="Times New Roman"/>
          <w:i/>
          <w:sz w:val="24"/>
          <w:szCs w:val="24"/>
          <w:lang w:val="en-GB"/>
        </w:rPr>
        <w:t>t</w:t>
      </w:r>
      <w:r w:rsidRPr="00D01D8B">
        <w:rPr>
          <w:rFonts w:ascii="Times New Roman" w:hAnsi="Times New Roman" w:cs="Times New Roman"/>
          <w:i/>
          <w:sz w:val="24"/>
          <w:szCs w:val="24"/>
          <w:vertAlign w:val="superscript"/>
          <w:lang w:val="en-GB"/>
        </w:rPr>
        <w:t>1/2</w:t>
      </w:r>
      <w:r w:rsidRPr="00D01D8B">
        <w:rPr>
          <w:rFonts w:ascii="Times New Roman" w:hAnsi="Times New Roman" w:cs="Times New Roman"/>
          <w:i/>
          <w:sz w:val="24"/>
          <w:szCs w:val="24"/>
          <w:lang w:val="en-GB"/>
        </w:rPr>
        <w:t>.l</w:t>
      </w:r>
      <w:r w:rsidRPr="00D01D8B">
        <w:rPr>
          <w:rFonts w:ascii="Times New Roman" w:hAnsi="Times New Roman" w:cs="Times New Roman"/>
          <w:i/>
          <w:sz w:val="24"/>
          <w:szCs w:val="24"/>
          <w:vertAlign w:val="superscript"/>
          <w:lang w:val="en-GB"/>
        </w:rPr>
        <w:t>-1</w:t>
      </w:r>
      <w:r w:rsidRPr="00D01D8B">
        <w:rPr>
          <w:rFonts w:ascii="Times New Roman" w:hAnsi="Times New Roman" w:cs="Times New Roman"/>
          <w:sz w:val="24"/>
          <w:szCs w:val="24"/>
          <w:lang w:val="en-GB"/>
        </w:rPr>
        <w:t xml:space="preserve">. Lines represent the fitting curves. </w:t>
      </w:r>
    </w:p>
    <w:p w14:paraId="584BE4F7" w14:textId="77777777" w:rsidR="00D01D8B" w:rsidRDefault="00D01D8B" w:rsidP="00BC03C6">
      <w:pPr>
        <w:spacing w:after="0" w:line="480" w:lineRule="auto"/>
        <w:jc w:val="both"/>
        <w:rPr>
          <w:rFonts w:ascii="Times New Roman" w:hAnsi="Times New Roman" w:cs="Times New Roman"/>
          <w:sz w:val="24"/>
          <w:szCs w:val="24"/>
          <w:vertAlign w:val="superscript"/>
          <w:lang w:val="en-GB"/>
        </w:rPr>
      </w:pPr>
    </w:p>
    <w:p w14:paraId="174FAE63" w14:textId="77777777" w:rsidR="003A2236" w:rsidRPr="00D01D8B" w:rsidRDefault="003A2236" w:rsidP="003A2236">
      <w:pPr>
        <w:tabs>
          <w:tab w:val="left" w:pos="8175"/>
        </w:tabs>
        <w:spacing w:after="0" w:line="480" w:lineRule="auto"/>
        <w:jc w:val="both"/>
        <w:rPr>
          <w:rFonts w:ascii="Times New Roman" w:hAnsi="Times New Roman" w:cs="Times New Roman"/>
          <w:sz w:val="24"/>
          <w:szCs w:val="24"/>
          <w:lang w:val="en-GB"/>
        </w:rPr>
      </w:pPr>
      <w:r w:rsidRPr="00D01D8B">
        <w:rPr>
          <w:rFonts w:ascii="Times New Roman" w:hAnsi="Times New Roman" w:cs="Times New Roman"/>
          <w:b/>
          <w:sz w:val="24"/>
          <w:szCs w:val="24"/>
          <w:lang w:val="en-GB"/>
        </w:rPr>
        <w:t>Table 2.</w:t>
      </w:r>
      <w:r w:rsidRPr="00D01D8B">
        <w:rPr>
          <w:rFonts w:ascii="Times New Roman" w:hAnsi="Times New Roman" w:cs="Times New Roman"/>
          <w:sz w:val="24"/>
          <w:szCs w:val="24"/>
          <w:lang w:val="en-GB"/>
        </w:rPr>
        <w:t xml:space="preserve"> </w:t>
      </w:r>
      <w:r w:rsidRPr="00D01D8B">
        <w:rPr>
          <w:rFonts w:ascii="Times New Roman" w:hAnsi="Times New Roman" w:cs="Times New Roman"/>
          <w:bCs/>
          <w:iCs/>
          <w:sz w:val="24"/>
          <w:szCs w:val="24"/>
          <w:lang w:val="en-GB"/>
        </w:rPr>
        <w:t>V</w:t>
      </w:r>
      <w:r w:rsidRPr="00D01D8B">
        <w:rPr>
          <w:rFonts w:ascii="Times New Roman" w:hAnsi="Times New Roman" w:cs="Times New Roman"/>
          <w:sz w:val="24"/>
          <w:szCs w:val="24"/>
          <w:lang w:val="en-GB"/>
        </w:rPr>
        <w:t>olume fraction of water uptake (</w:t>
      </w:r>
      <w:proofErr w:type="spellStart"/>
      <w:r w:rsidRPr="00D01D8B">
        <w:rPr>
          <w:rFonts w:ascii="Times New Roman" w:hAnsi="Times New Roman" w:cs="Times New Roman"/>
          <w:i/>
          <w:sz w:val="24"/>
          <w:szCs w:val="24"/>
          <w:lang w:val="en-GB"/>
        </w:rPr>
        <w:t>Φ</w:t>
      </w:r>
      <w:r w:rsidRPr="00D01D8B">
        <w:rPr>
          <w:rFonts w:ascii="Times New Roman" w:hAnsi="Times New Roman" w:cs="Times New Roman"/>
          <w:i/>
          <w:sz w:val="24"/>
          <w:szCs w:val="24"/>
          <w:vertAlign w:val="subscript"/>
          <w:lang w:val="en-GB"/>
        </w:rPr>
        <w:t>c</w:t>
      </w:r>
      <w:proofErr w:type="spellEnd"/>
      <w:r w:rsidRPr="00D01D8B">
        <w:rPr>
          <w:rFonts w:ascii="Times New Roman" w:hAnsi="Times New Roman" w:cs="Times New Roman"/>
          <w:sz w:val="24"/>
          <w:szCs w:val="24"/>
          <w:lang w:val="en-GB"/>
        </w:rPr>
        <w:t>) and apparent water coefficient of diffusion (</w:t>
      </w:r>
      <w:r w:rsidRPr="00D01D8B">
        <w:rPr>
          <w:rFonts w:ascii="Times New Roman" w:hAnsi="Times New Roman" w:cs="Times New Roman"/>
          <w:i/>
          <w:sz w:val="24"/>
          <w:szCs w:val="24"/>
          <w:lang w:val="en-GB"/>
        </w:rPr>
        <w:t>D</w:t>
      </w:r>
      <w:r w:rsidRPr="00D01D8B">
        <w:rPr>
          <w:rFonts w:ascii="Times New Roman" w:hAnsi="Times New Roman" w:cs="Times New Roman"/>
          <w:sz w:val="24"/>
          <w:szCs w:val="24"/>
          <w:lang w:val="en-GB"/>
        </w:rPr>
        <w:t>).</w:t>
      </w:r>
    </w:p>
    <w:tbl>
      <w:tblPr>
        <w:tblStyle w:val="Tablaconcuadrcula"/>
        <w:tblW w:w="83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83"/>
        <w:gridCol w:w="708"/>
        <w:gridCol w:w="3545"/>
        <w:gridCol w:w="236"/>
        <w:gridCol w:w="636"/>
        <w:gridCol w:w="355"/>
        <w:gridCol w:w="1465"/>
      </w:tblGrid>
      <w:tr w:rsidR="003A2236" w:rsidRPr="00D01D8B" w14:paraId="6BD93CCA" w14:textId="77777777" w:rsidTr="008671CC">
        <w:trPr>
          <w:trHeight w:val="466"/>
          <w:jc w:val="center"/>
        </w:trPr>
        <w:tc>
          <w:tcPr>
            <w:tcW w:w="1134" w:type="dxa"/>
            <w:vMerge w:val="restart"/>
            <w:tcBorders>
              <w:top w:val="single" w:sz="18" w:space="0" w:color="auto"/>
            </w:tcBorders>
            <w:vAlign w:val="center"/>
          </w:tcPr>
          <w:p w14:paraId="66E1D372" w14:textId="77777777" w:rsidR="003A2236" w:rsidRPr="00D01D8B" w:rsidRDefault="003A2236" w:rsidP="008671CC">
            <w:pPr>
              <w:tabs>
                <w:tab w:val="left" w:pos="8175"/>
              </w:tabs>
              <w:spacing w:line="480" w:lineRule="auto"/>
              <w:jc w:val="center"/>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Coating</w:t>
            </w:r>
          </w:p>
        </w:tc>
        <w:tc>
          <w:tcPr>
            <w:tcW w:w="283" w:type="dxa"/>
            <w:tcBorders>
              <w:top w:val="single" w:sz="18" w:space="0" w:color="auto"/>
            </w:tcBorders>
            <w:vAlign w:val="center"/>
          </w:tcPr>
          <w:p w14:paraId="0079A132" w14:textId="77777777" w:rsidR="003A2236" w:rsidRPr="00D01D8B" w:rsidRDefault="003A2236" w:rsidP="008671CC">
            <w:pPr>
              <w:tabs>
                <w:tab w:val="left" w:pos="8175"/>
              </w:tabs>
              <w:spacing w:line="480" w:lineRule="auto"/>
              <w:jc w:val="center"/>
              <w:rPr>
                <w:rFonts w:ascii="Times New Roman" w:hAnsi="Times New Roman" w:cs="Times New Roman"/>
                <w:b/>
                <w:i/>
                <w:sz w:val="24"/>
                <w:szCs w:val="24"/>
                <w:lang w:val="en-GB"/>
              </w:rPr>
            </w:pPr>
          </w:p>
        </w:tc>
        <w:tc>
          <w:tcPr>
            <w:tcW w:w="708" w:type="dxa"/>
            <w:tcBorders>
              <w:top w:val="single" w:sz="18" w:space="0" w:color="auto"/>
            </w:tcBorders>
            <w:vAlign w:val="center"/>
          </w:tcPr>
          <w:p w14:paraId="5529BA67" w14:textId="77777777" w:rsidR="003A2236" w:rsidRPr="00D01D8B" w:rsidRDefault="003A2236" w:rsidP="008671CC">
            <w:pPr>
              <w:tabs>
                <w:tab w:val="left" w:pos="8175"/>
              </w:tabs>
              <w:spacing w:line="480" w:lineRule="auto"/>
              <w:jc w:val="center"/>
              <w:rPr>
                <w:rFonts w:ascii="Times New Roman" w:hAnsi="Times New Roman" w:cs="Times New Roman"/>
                <w:b/>
                <w:i/>
                <w:sz w:val="24"/>
                <w:szCs w:val="24"/>
                <w:lang w:val="en-GB"/>
              </w:rPr>
            </w:pPr>
          </w:p>
        </w:tc>
        <w:tc>
          <w:tcPr>
            <w:tcW w:w="4417" w:type="dxa"/>
            <w:gridSpan w:val="3"/>
            <w:tcBorders>
              <w:top w:val="single" w:sz="18" w:space="0" w:color="auto"/>
              <w:bottom w:val="single" w:sz="2" w:space="0" w:color="auto"/>
            </w:tcBorders>
            <w:vAlign w:val="center"/>
          </w:tcPr>
          <w:p w14:paraId="3CE0E6F3" w14:textId="77777777" w:rsidR="003A2236" w:rsidRPr="00D01D8B" w:rsidRDefault="003A2236" w:rsidP="008671CC">
            <w:pPr>
              <w:tabs>
                <w:tab w:val="left" w:pos="8175"/>
              </w:tabs>
              <w:spacing w:line="480" w:lineRule="auto"/>
              <w:jc w:val="center"/>
              <w:rPr>
                <w:rFonts w:ascii="Times New Roman" w:hAnsi="Times New Roman" w:cs="Times New Roman"/>
                <w:b/>
                <w:i/>
                <w:sz w:val="24"/>
                <w:szCs w:val="24"/>
                <w:lang w:val="en-GB"/>
              </w:rPr>
            </w:pPr>
            <w:proofErr w:type="spellStart"/>
            <w:r w:rsidRPr="00D01D8B">
              <w:rPr>
                <w:rFonts w:ascii="Times New Roman" w:hAnsi="Times New Roman" w:cs="Times New Roman"/>
                <w:b/>
                <w:i/>
                <w:sz w:val="24"/>
                <w:szCs w:val="24"/>
                <w:lang w:val="en-GB"/>
              </w:rPr>
              <w:t>Ф</w:t>
            </w:r>
            <w:r w:rsidRPr="00D01D8B">
              <w:rPr>
                <w:rFonts w:ascii="Times New Roman" w:hAnsi="Times New Roman" w:cs="Times New Roman"/>
                <w:b/>
                <w:i/>
                <w:sz w:val="24"/>
                <w:szCs w:val="24"/>
                <w:vertAlign w:val="subscript"/>
                <w:lang w:val="en-GB"/>
              </w:rPr>
              <w:t>c</w:t>
            </w:r>
            <w:proofErr w:type="spellEnd"/>
            <w:r w:rsidRPr="00D01D8B">
              <w:rPr>
                <w:rFonts w:ascii="Times New Roman" w:hAnsi="Times New Roman" w:cs="Times New Roman"/>
                <w:b/>
                <w:i/>
                <w:sz w:val="24"/>
                <w:szCs w:val="24"/>
                <w:vertAlign w:val="subscript"/>
                <w:lang w:val="en-GB"/>
              </w:rPr>
              <w:t xml:space="preserve"> </w:t>
            </w:r>
            <w:r w:rsidRPr="00D01D8B">
              <w:rPr>
                <w:rFonts w:ascii="Times New Roman" w:hAnsi="Times New Roman" w:cs="Times New Roman"/>
                <w:b/>
                <w:i/>
                <w:sz w:val="24"/>
                <w:szCs w:val="24"/>
                <w:lang w:val="en-GB"/>
              </w:rPr>
              <w:t>vs. t</w:t>
            </w:r>
            <w:r w:rsidRPr="00D01D8B">
              <w:rPr>
                <w:rFonts w:ascii="Times New Roman" w:hAnsi="Times New Roman" w:cs="Times New Roman"/>
                <w:b/>
                <w:i/>
                <w:sz w:val="24"/>
                <w:szCs w:val="24"/>
                <w:vertAlign w:val="superscript"/>
                <w:lang w:val="en-GB"/>
              </w:rPr>
              <w:t>1/2</w:t>
            </w:r>
            <w:r w:rsidRPr="00D01D8B">
              <w:rPr>
                <w:rFonts w:ascii="Times New Roman" w:hAnsi="Times New Roman" w:cs="Times New Roman"/>
                <w:b/>
                <w:i/>
                <w:sz w:val="24"/>
                <w:szCs w:val="24"/>
                <w:lang w:val="en-GB"/>
              </w:rPr>
              <w:t xml:space="preserve"> × l</w:t>
            </w:r>
            <w:r w:rsidRPr="00D01D8B">
              <w:rPr>
                <w:rFonts w:ascii="Times New Roman" w:hAnsi="Times New Roman" w:cs="Times New Roman"/>
                <w:b/>
                <w:i/>
                <w:sz w:val="24"/>
                <w:szCs w:val="24"/>
                <w:vertAlign w:val="superscript"/>
                <w:lang w:val="en-GB"/>
              </w:rPr>
              <w:t>-1</w:t>
            </w:r>
          </w:p>
        </w:tc>
        <w:tc>
          <w:tcPr>
            <w:tcW w:w="355" w:type="dxa"/>
            <w:tcBorders>
              <w:top w:val="single" w:sz="18" w:space="0" w:color="auto"/>
            </w:tcBorders>
            <w:vAlign w:val="center"/>
          </w:tcPr>
          <w:p w14:paraId="1B08BBF1" w14:textId="77777777" w:rsidR="003A2236" w:rsidRPr="00D01D8B" w:rsidRDefault="003A2236" w:rsidP="008671CC">
            <w:pPr>
              <w:tabs>
                <w:tab w:val="left" w:pos="8175"/>
              </w:tabs>
              <w:spacing w:line="480" w:lineRule="auto"/>
              <w:jc w:val="center"/>
              <w:rPr>
                <w:rFonts w:ascii="Times New Roman" w:hAnsi="Times New Roman" w:cs="Times New Roman"/>
                <w:b/>
                <w:i/>
                <w:sz w:val="24"/>
                <w:szCs w:val="24"/>
                <w:lang w:val="en-GB"/>
              </w:rPr>
            </w:pPr>
          </w:p>
        </w:tc>
        <w:tc>
          <w:tcPr>
            <w:tcW w:w="1465" w:type="dxa"/>
            <w:vMerge w:val="restart"/>
            <w:tcBorders>
              <w:top w:val="single" w:sz="18" w:space="0" w:color="auto"/>
            </w:tcBorders>
            <w:vAlign w:val="center"/>
          </w:tcPr>
          <w:p w14:paraId="391EC0DA" w14:textId="77777777" w:rsidR="003A2236" w:rsidRPr="00D01D8B" w:rsidRDefault="003A2236" w:rsidP="008671CC">
            <w:pPr>
              <w:tabs>
                <w:tab w:val="left" w:pos="8175"/>
              </w:tabs>
              <w:spacing w:line="480" w:lineRule="auto"/>
              <w:jc w:val="center"/>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D (m</w:t>
            </w:r>
            <w:r w:rsidRPr="00D01D8B">
              <w:rPr>
                <w:rFonts w:ascii="Times New Roman" w:hAnsi="Times New Roman" w:cs="Times New Roman"/>
                <w:b/>
                <w:i/>
                <w:sz w:val="24"/>
                <w:szCs w:val="24"/>
                <w:vertAlign w:val="superscript"/>
                <w:lang w:val="en-GB"/>
              </w:rPr>
              <w:t xml:space="preserve">2 </w:t>
            </w:r>
            <w:r w:rsidRPr="00D01D8B">
              <w:rPr>
                <w:rFonts w:ascii="Times New Roman" w:hAnsi="Times New Roman" w:cs="Times New Roman"/>
                <w:b/>
                <w:i/>
                <w:sz w:val="24"/>
                <w:szCs w:val="24"/>
                <w:lang w:val="en-GB"/>
              </w:rPr>
              <w:t>.s</w:t>
            </w:r>
            <w:r w:rsidRPr="00D01D8B">
              <w:rPr>
                <w:rFonts w:ascii="Times New Roman" w:hAnsi="Times New Roman" w:cs="Times New Roman"/>
                <w:b/>
                <w:i/>
                <w:sz w:val="24"/>
                <w:szCs w:val="24"/>
                <w:vertAlign w:val="superscript"/>
                <w:lang w:val="en-GB"/>
              </w:rPr>
              <w:t>-1</w:t>
            </w:r>
            <w:r w:rsidRPr="00D01D8B">
              <w:rPr>
                <w:rFonts w:ascii="Times New Roman" w:hAnsi="Times New Roman" w:cs="Times New Roman"/>
                <w:b/>
                <w:i/>
                <w:sz w:val="24"/>
                <w:szCs w:val="24"/>
                <w:lang w:val="en-GB"/>
              </w:rPr>
              <w:t>)</w:t>
            </w:r>
          </w:p>
        </w:tc>
      </w:tr>
      <w:tr w:rsidR="003A2236" w:rsidRPr="00D01D8B" w14:paraId="33250953" w14:textId="77777777" w:rsidTr="008671CC">
        <w:trPr>
          <w:trHeight w:val="414"/>
          <w:jc w:val="center"/>
        </w:trPr>
        <w:tc>
          <w:tcPr>
            <w:tcW w:w="1134" w:type="dxa"/>
            <w:vMerge/>
            <w:vAlign w:val="center"/>
          </w:tcPr>
          <w:p w14:paraId="07FE0A2C"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p>
        </w:tc>
        <w:tc>
          <w:tcPr>
            <w:tcW w:w="283" w:type="dxa"/>
            <w:vAlign w:val="center"/>
          </w:tcPr>
          <w:p w14:paraId="37D8E5F8"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p>
        </w:tc>
        <w:tc>
          <w:tcPr>
            <w:tcW w:w="4253" w:type="dxa"/>
            <w:gridSpan w:val="2"/>
            <w:tcBorders>
              <w:top w:val="single" w:sz="2" w:space="0" w:color="auto"/>
              <w:bottom w:val="single" w:sz="2" w:space="0" w:color="auto"/>
            </w:tcBorders>
            <w:vAlign w:val="center"/>
          </w:tcPr>
          <w:p w14:paraId="16FB2679" w14:textId="77777777" w:rsidR="003A2236" w:rsidRPr="00D01D8B" w:rsidRDefault="003A2236" w:rsidP="008671CC">
            <w:pPr>
              <w:tabs>
                <w:tab w:val="left" w:pos="8175"/>
              </w:tabs>
              <w:spacing w:line="480" w:lineRule="auto"/>
              <w:jc w:val="center"/>
              <w:rPr>
                <w:rFonts w:ascii="Times New Roman" w:hAnsi="Times New Roman" w:cs="Times New Roman"/>
                <w:i/>
                <w:sz w:val="24"/>
                <w:szCs w:val="24"/>
                <w:lang w:val="en-GB"/>
              </w:rPr>
            </w:pPr>
            <w:r w:rsidRPr="00D01D8B">
              <w:rPr>
                <w:rFonts w:ascii="Times New Roman" w:hAnsi="Times New Roman" w:cs="Times New Roman"/>
                <w:i/>
                <w:sz w:val="24"/>
                <w:szCs w:val="24"/>
                <w:lang w:val="en-GB"/>
              </w:rPr>
              <w:t>Fitting</w:t>
            </w:r>
          </w:p>
        </w:tc>
        <w:tc>
          <w:tcPr>
            <w:tcW w:w="236" w:type="dxa"/>
            <w:tcBorders>
              <w:top w:val="single" w:sz="2" w:space="0" w:color="auto"/>
            </w:tcBorders>
            <w:vAlign w:val="center"/>
          </w:tcPr>
          <w:p w14:paraId="3BFFBF75" w14:textId="77777777" w:rsidR="003A2236" w:rsidRPr="00D01D8B" w:rsidRDefault="003A2236" w:rsidP="008671CC">
            <w:pPr>
              <w:tabs>
                <w:tab w:val="left" w:pos="8175"/>
              </w:tabs>
              <w:spacing w:line="480" w:lineRule="auto"/>
              <w:jc w:val="center"/>
              <w:rPr>
                <w:rFonts w:ascii="Times New Roman" w:hAnsi="Times New Roman" w:cs="Times New Roman"/>
                <w:i/>
                <w:sz w:val="24"/>
                <w:szCs w:val="24"/>
                <w:lang w:val="en-GB"/>
              </w:rPr>
            </w:pPr>
          </w:p>
        </w:tc>
        <w:tc>
          <w:tcPr>
            <w:tcW w:w="636" w:type="dxa"/>
            <w:tcBorders>
              <w:top w:val="single" w:sz="2" w:space="0" w:color="auto"/>
              <w:bottom w:val="single" w:sz="2" w:space="0" w:color="auto"/>
            </w:tcBorders>
            <w:vAlign w:val="center"/>
          </w:tcPr>
          <w:p w14:paraId="5D60BAA0" w14:textId="77777777" w:rsidR="003A2236" w:rsidRPr="00D01D8B" w:rsidRDefault="003A2236" w:rsidP="008671CC">
            <w:pPr>
              <w:tabs>
                <w:tab w:val="left" w:pos="8175"/>
              </w:tabs>
              <w:spacing w:line="480" w:lineRule="auto"/>
              <w:jc w:val="center"/>
              <w:rPr>
                <w:rFonts w:ascii="Times New Roman" w:hAnsi="Times New Roman" w:cs="Times New Roman"/>
                <w:i/>
                <w:sz w:val="24"/>
                <w:szCs w:val="24"/>
                <w:lang w:val="en-GB"/>
              </w:rPr>
            </w:pPr>
            <w:r w:rsidRPr="00D01D8B">
              <w:rPr>
                <w:rFonts w:ascii="Times New Roman" w:hAnsi="Times New Roman" w:cs="Times New Roman"/>
                <w:i/>
                <w:sz w:val="24"/>
                <w:szCs w:val="24"/>
                <w:lang w:val="en-GB"/>
              </w:rPr>
              <w:t>R</w:t>
            </w:r>
            <w:r w:rsidRPr="00D01D8B">
              <w:rPr>
                <w:rFonts w:ascii="Times New Roman" w:hAnsi="Times New Roman" w:cs="Times New Roman"/>
                <w:i/>
                <w:sz w:val="24"/>
                <w:szCs w:val="24"/>
                <w:vertAlign w:val="superscript"/>
                <w:lang w:val="en-GB"/>
              </w:rPr>
              <w:t>2</w:t>
            </w:r>
          </w:p>
        </w:tc>
        <w:tc>
          <w:tcPr>
            <w:tcW w:w="355" w:type="dxa"/>
            <w:vAlign w:val="center"/>
          </w:tcPr>
          <w:p w14:paraId="62E48522"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p>
        </w:tc>
        <w:tc>
          <w:tcPr>
            <w:tcW w:w="1465" w:type="dxa"/>
            <w:vMerge/>
            <w:tcBorders>
              <w:bottom w:val="single" w:sz="2" w:space="0" w:color="auto"/>
            </w:tcBorders>
            <w:vAlign w:val="center"/>
          </w:tcPr>
          <w:p w14:paraId="73D4509A"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p>
        </w:tc>
      </w:tr>
      <w:tr w:rsidR="003A2236" w:rsidRPr="00D01D8B" w14:paraId="5342E19F" w14:textId="77777777" w:rsidTr="008671CC">
        <w:trPr>
          <w:trHeight w:val="425"/>
          <w:jc w:val="center"/>
        </w:trPr>
        <w:tc>
          <w:tcPr>
            <w:tcW w:w="1134" w:type="dxa"/>
            <w:tcBorders>
              <w:top w:val="single" w:sz="2" w:space="0" w:color="auto"/>
            </w:tcBorders>
            <w:vAlign w:val="center"/>
          </w:tcPr>
          <w:p w14:paraId="2EE385DA" w14:textId="77777777" w:rsidR="003A2236" w:rsidRPr="00D01D8B" w:rsidRDefault="003A2236" w:rsidP="008671CC">
            <w:pPr>
              <w:tabs>
                <w:tab w:val="left" w:pos="8175"/>
              </w:tabs>
              <w:spacing w:line="480" w:lineRule="auto"/>
              <w:jc w:val="center"/>
              <w:rPr>
                <w:rFonts w:ascii="Times New Roman" w:hAnsi="Times New Roman" w:cs="Times New Roman"/>
                <w:i/>
                <w:sz w:val="24"/>
                <w:szCs w:val="24"/>
                <w:lang w:val="en-GB"/>
              </w:rPr>
            </w:pPr>
            <w:r w:rsidRPr="00D01D8B">
              <w:rPr>
                <w:rFonts w:ascii="Times New Roman" w:hAnsi="Times New Roman" w:cs="Times New Roman"/>
                <w:i/>
                <w:sz w:val="24"/>
                <w:szCs w:val="24"/>
                <w:lang w:val="en-GB"/>
              </w:rPr>
              <w:lastRenderedPageBreak/>
              <w:t>CFT4</w:t>
            </w:r>
          </w:p>
        </w:tc>
        <w:tc>
          <w:tcPr>
            <w:tcW w:w="283" w:type="dxa"/>
            <w:tcBorders>
              <w:top w:val="single" w:sz="2" w:space="0" w:color="auto"/>
            </w:tcBorders>
            <w:vAlign w:val="center"/>
          </w:tcPr>
          <w:p w14:paraId="6992C7B9"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p>
        </w:tc>
        <w:tc>
          <w:tcPr>
            <w:tcW w:w="4253" w:type="dxa"/>
            <w:gridSpan w:val="2"/>
            <w:tcBorders>
              <w:top w:val="single" w:sz="2" w:space="0" w:color="auto"/>
            </w:tcBorders>
            <w:vAlign w:val="center"/>
          </w:tcPr>
          <w:p w14:paraId="3F04E1A5" w14:textId="77777777" w:rsidR="003A2236" w:rsidRPr="00D01D8B" w:rsidRDefault="00F636AB" w:rsidP="008671CC">
            <w:pPr>
              <w:tabs>
                <w:tab w:val="left" w:pos="8175"/>
              </w:tabs>
              <w:spacing w:line="480" w:lineRule="auto"/>
              <w:jc w:val="center"/>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ϕ</m:t>
                    </m:r>
                  </m:e>
                  <m:sub>
                    <m:r>
                      <w:rPr>
                        <w:rFonts w:ascii="Cambria Math" w:hAnsi="Cambria Math" w:cs="Times New Roman"/>
                        <w:sz w:val="24"/>
                        <w:szCs w:val="24"/>
                        <w:lang w:val="en-GB"/>
                      </w:rPr>
                      <m:t>c</m:t>
                    </m:r>
                  </m:sub>
                </m:sSub>
                <m:r>
                  <w:rPr>
                    <w:rFonts w:ascii="Cambria Math" w:hAnsi="Cambria Math" w:cs="Times New Roman"/>
                    <w:sz w:val="24"/>
                    <w:szCs w:val="24"/>
                    <w:lang w:val="en-GB"/>
                  </w:rPr>
                  <m:t xml:space="preserve">= -0.0021+x4.53 </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10</m:t>
                    </m:r>
                  </m:e>
                  <m:sup>
                    <m:r>
                      <w:rPr>
                        <w:rFonts w:ascii="Cambria Math" w:hAnsi="Cambria Math" w:cs="Times New Roman"/>
                        <w:sz w:val="24"/>
                        <w:szCs w:val="24"/>
                        <w:lang w:val="en-GB"/>
                      </w:rPr>
                      <m:t>-8</m:t>
                    </m:r>
                  </m:sup>
                </m:sSup>
              </m:oMath>
            </m:oMathPara>
          </w:p>
        </w:tc>
        <w:tc>
          <w:tcPr>
            <w:tcW w:w="236" w:type="dxa"/>
            <w:tcBorders>
              <w:top w:val="single" w:sz="2" w:space="0" w:color="auto"/>
            </w:tcBorders>
            <w:vAlign w:val="center"/>
          </w:tcPr>
          <w:p w14:paraId="39513DD3"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p>
        </w:tc>
        <w:tc>
          <w:tcPr>
            <w:tcW w:w="636" w:type="dxa"/>
            <w:tcBorders>
              <w:top w:val="single" w:sz="2" w:space="0" w:color="auto"/>
            </w:tcBorders>
            <w:vAlign w:val="center"/>
          </w:tcPr>
          <w:p w14:paraId="7CBD9B0B"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0.98</w:t>
            </w:r>
          </w:p>
        </w:tc>
        <w:tc>
          <w:tcPr>
            <w:tcW w:w="355" w:type="dxa"/>
            <w:tcBorders>
              <w:top w:val="single" w:sz="2" w:space="0" w:color="auto"/>
            </w:tcBorders>
            <w:vAlign w:val="center"/>
          </w:tcPr>
          <w:p w14:paraId="10F1FB92"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p>
        </w:tc>
        <w:tc>
          <w:tcPr>
            <w:tcW w:w="1465" w:type="dxa"/>
            <w:tcBorders>
              <w:top w:val="single" w:sz="2" w:space="0" w:color="auto"/>
            </w:tcBorders>
            <w:vAlign w:val="center"/>
          </w:tcPr>
          <w:p w14:paraId="2E4CCC35"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1.35 × 10</w:t>
            </w:r>
            <w:r w:rsidRPr="00D01D8B">
              <w:rPr>
                <w:rFonts w:ascii="Times New Roman" w:hAnsi="Times New Roman" w:cs="Times New Roman"/>
                <w:sz w:val="24"/>
                <w:szCs w:val="24"/>
                <w:vertAlign w:val="superscript"/>
                <w:lang w:val="en-GB"/>
              </w:rPr>
              <w:t>-14</w:t>
            </w:r>
          </w:p>
        </w:tc>
      </w:tr>
      <w:tr w:rsidR="003A2236" w:rsidRPr="00D01D8B" w14:paraId="0AF4D348" w14:textId="77777777" w:rsidTr="008671CC">
        <w:trPr>
          <w:trHeight w:val="697"/>
          <w:jc w:val="center"/>
        </w:trPr>
        <w:tc>
          <w:tcPr>
            <w:tcW w:w="1134" w:type="dxa"/>
            <w:tcBorders>
              <w:bottom w:val="single" w:sz="12" w:space="0" w:color="auto"/>
            </w:tcBorders>
            <w:vAlign w:val="center"/>
          </w:tcPr>
          <w:p w14:paraId="47D67ED5" w14:textId="77777777" w:rsidR="003A2236" w:rsidRPr="00D01D8B" w:rsidRDefault="003A2236" w:rsidP="008671CC">
            <w:pPr>
              <w:tabs>
                <w:tab w:val="left" w:pos="8175"/>
              </w:tabs>
              <w:spacing w:line="480" w:lineRule="auto"/>
              <w:jc w:val="center"/>
              <w:rPr>
                <w:rFonts w:ascii="Times New Roman" w:hAnsi="Times New Roman" w:cs="Times New Roman"/>
                <w:i/>
                <w:sz w:val="24"/>
                <w:szCs w:val="24"/>
                <w:lang w:val="en-GB"/>
              </w:rPr>
            </w:pPr>
            <w:r w:rsidRPr="00D01D8B">
              <w:rPr>
                <w:rFonts w:ascii="Times New Roman" w:hAnsi="Times New Roman" w:cs="Times New Roman"/>
                <w:i/>
                <w:sz w:val="24"/>
                <w:szCs w:val="24"/>
                <w:lang w:val="en-GB"/>
              </w:rPr>
              <w:t>CFT7</w:t>
            </w:r>
          </w:p>
        </w:tc>
        <w:tc>
          <w:tcPr>
            <w:tcW w:w="283" w:type="dxa"/>
            <w:tcBorders>
              <w:bottom w:val="single" w:sz="12" w:space="0" w:color="auto"/>
            </w:tcBorders>
            <w:vAlign w:val="center"/>
          </w:tcPr>
          <w:p w14:paraId="0ACC84B4"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p>
        </w:tc>
        <w:tc>
          <w:tcPr>
            <w:tcW w:w="4253" w:type="dxa"/>
            <w:gridSpan w:val="2"/>
            <w:tcBorders>
              <w:bottom w:val="single" w:sz="12" w:space="0" w:color="auto"/>
            </w:tcBorders>
            <w:vAlign w:val="center"/>
          </w:tcPr>
          <w:p w14:paraId="630BA044" w14:textId="77777777" w:rsidR="003A2236" w:rsidRPr="00D01D8B" w:rsidRDefault="00F636AB" w:rsidP="008671CC">
            <w:pPr>
              <w:tabs>
                <w:tab w:val="left" w:pos="8175"/>
              </w:tabs>
              <w:spacing w:line="480" w:lineRule="auto"/>
              <w:jc w:val="center"/>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ϕ</m:t>
                    </m:r>
                  </m:e>
                  <m:sub>
                    <m:r>
                      <w:rPr>
                        <w:rFonts w:ascii="Cambria Math" w:hAnsi="Cambria Math" w:cs="Times New Roman"/>
                        <w:sz w:val="24"/>
                        <w:szCs w:val="24"/>
                        <w:lang w:val="en-GB"/>
                      </w:rPr>
                      <m:t>c</m:t>
                    </m:r>
                  </m:sub>
                </m:sSub>
                <m:r>
                  <w:rPr>
                    <w:rFonts w:ascii="Cambria Math" w:hAnsi="Cambria Math" w:cs="Times New Roman"/>
                    <w:sz w:val="24"/>
                    <w:szCs w:val="24"/>
                    <w:lang w:val="en-GB"/>
                  </w:rPr>
                  <m:t>= -3.21</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10</m:t>
                    </m:r>
                  </m:e>
                  <m:sup>
                    <m:r>
                      <w:rPr>
                        <w:rFonts w:ascii="Cambria Math" w:hAnsi="Cambria Math" w:cs="Times New Roman"/>
                        <w:sz w:val="24"/>
                        <w:szCs w:val="24"/>
                        <w:lang w:val="en-GB"/>
                      </w:rPr>
                      <m:t>-4</m:t>
                    </m:r>
                  </m:sup>
                </m:sSup>
                <m:r>
                  <w:rPr>
                    <w:rFonts w:ascii="Cambria Math" w:hAnsi="Cambria Math" w:cs="Times New Roman"/>
                    <w:sz w:val="24"/>
                    <w:szCs w:val="24"/>
                    <w:lang w:val="en-GB"/>
                  </w:rPr>
                  <m:t xml:space="preserve">+x9.66 </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10</m:t>
                    </m:r>
                  </m:e>
                  <m:sup>
                    <m:r>
                      <w:rPr>
                        <w:rFonts w:ascii="Cambria Math" w:hAnsi="Cambria Math" w:cs="Times New Roman"/>
                        <w:sz w:val="24"/>
                        <w:szCs w:val="24"/>
                        <w:lang w:val="en-GB"/>
                      </w:rPr>
                      <m:t>-8</m:t>
                    </m:r>
                  </m:sup>
                </m:sSup>
              </m:oMath>
            </m:oMathPara>
          </w:p>
        </w:tc>
        <w:tc>
          <w:tcPr>
            <w:tcW w:w="236" w:type="dxa"/>
            <w:tcBorders>
              <w:bottom w:val="single" w:sz="12" w:space="0" w:color="auto"/>
            </w:tcBorders>
            <w:vAlign w:val="center"/>
          </w:tcPr>
          <w:p w14:paraId="5010375B"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p>
        </w:tc>
        <w:tc>
          <w:tcPr>
            <w:tcW w:w="636" w:type="dxa"/>
            <w:tcBorders>
              <w:bottom w:val="single" w:sz="12" w:space="0" w:color="auto"/>
            </w:tcBorders>
            <w:vAlign w:val="center"/>
          </w:tcPr>
          <w:p w14:paraId="1928720E"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0.96</w:t>
            </w:r>
          </w:p>
        </w:tc>
        <w:tc>
          <w:tcPr>
            <w:tcW w:w="355" w:type="dxa"/>
            <w:tcBorders>
              <w:bottom w:val="single" w:sz="12" w:space="0" w:color="auto"/>
            </w:tcBorders>
            <w:vAlign w:val="center"/>
          </w:tcPr>
          <w:p w14:paraId="3FAC4E50"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p>
        </w:tc>
        <w:tc>
          <w:tcPr>
            <w:tcW w:w="1465" w:type="dxa"/>
            <w:tcBorders>
              <w:bottom w:val="single" w:sz="12" w:space="0" w:color="auto"/>
            </w:tcBorders>
            <w:vAlign w:val="center"/>
          </w:tcPr>
          <w:p w14:paraId="50453AFD" w14:textId="77777777" w:rsidR="003A2236" w:rsidRPr="00D01D8B" w:rsidRDefault="003A2236" w:rsidP="008671CC">
            <w:pPr>
              <w:tabs>
                <w:tab w:val="left" w:pos="8175"/>
              </w:tabs>
              <w:spacing w:line="48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8.60 × 10</w:t>
            </w:r>
            <w:r w:rsidRPr="00D01D8B">
              <w:rPr>
                <w:rFonts w:ascii="Times New Roman" w:hAnsi="Times New Roman" w:cs="Times New Roman"/>
                <w:sz w:val="24"/>
                <w:szCs w:val="24"/>
                <w:vertAlign w:val="superscript"/>
                <w:lang w:val="en-GB"/>
              </w:rPr>
              <w:t>-15</w:t>
            </w:r>
          </w:p>
        </w:tc>
      </w:tr>
    </w:tbl>
    <w:p w14:paraId="6FBBB1FD" w14:textId="77777777" w:rsidR="00D01D8B" w:rsidRDefault="00D01D8B" w:rsidP="00BC03C6">
      <w:pPr>
        <w:spacing w:after="0" w:line="480" w:lineRule="auto"/>
        <w:jc w:val="both"/>
        <w:rPr>
          <w:rFonts w:ascii="Times New Roman" w:hAnsi="Times New Roman" w:cs="Times New Roman"/>
          <w:sz w:val="24"/>
          <w:szCs w:val="24"/>
          <w:vertAlign w:val="superscript"/>
          <w:lang w:val="en-GB"/>
        </w:rPr>
      </w:pPr>
    </w:p>
    <w:p w14:paraId="729BC413" w14:textId="77777777" w:rsidR="00D01D8B" w:rsidRDefault="00D01D8B" w:rsidP="00BC03C6">
      <w:pPr>
        <w:spacing w:after="0" w:line="480" w:lineRule="auto"/>
        <w:jc w:val="both"/>
        <w:rPr>
          <w:rFonts w:ascii="Times New Roman" w:hAnsi="Times New Roman" w:cs="Times New Roman"/>
          <w:sz w:val="24"/>
          <w:szCs w:val="24"/>
          <w:vertAlign w:val="superscript"/>
          <w:lang w:val="en-GB"/>
        </w:rPr>
      </w:pPr>
    </w:p>
    <w:p w14:paraId="3C5A27C0" w14:textId="4659B26B" w:rsidR="00CC0E11" w:rsidRDefault="00CC0E11" w:rsidP="002D79CF">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ab/>
        <w:t xml:space="preserve">After defining </w:t>
      </w:r>
      <w:r w:rsidRPr="00D01D8B">
        <w:rPr>
          <w:rFonts w:ascii="Times New Roman" w:hAnsi="Times New Roman" w:cs="Times New Roman"/>
          <w:i/>
          <w:sz w:val="24"/>
          <w:szCs w:val="24"/>
          <w:lang w:val="en-GB"/>
        </w:rPr>
        <w:t>CFT4</w:t>
      </w:r>
      <w:r w:rsidRPr="00D01D8B">
        <w:rPr>
          <w:rFonts w:ascii="Times New Roman" w:hAnsi="Times New Roman" w:cs="Times New Roman"/>
          <w:sz w:val="24"/>
          <w:szCs w:val="24"/>
          <w:lang w:val="en-GB"/>
        </w:rPr>
        <w:t xml:space="preserve"> as the </w:t>
      </w:r>
      <w:r w:rsidR="003036F0" w:rsidRPr="00D01D8B">
        <w:rPr>
          <w:rFonts w:ascii="Times New Roman" w:hAnsi="Times New Roman" w:cs="Times New Roman"/>
          <w:sz w:val="24"/>
          <w:szCs w:val="24"/>
          <w:lang w:val="en-GB"/>
        </w:rPr>
        <w:t xml:space="preserve">best </w:t>
      </w:r>
      <w:r w:rsidRPr="00D01D8B">
        <w:rPr>
          <w:rFonts w:ascii="Times New Roman" w:hAnsi="Times New Roman" w:cs="Times New Roman"/>
          <w:sz w:val="24"/>
          <w:szCs w:val="24"/>
          <w:lang w:val="en-GB"/>
        </w:rPr>
        <w:t xml:space="preserve">antifouling coating for this study, the Nyquist and Bode plots were given for this paint after 3 and </w:t>
      </w:r>
      <w:r w:rsidR="003036F0" w:rsidRPr="00D01D8B">
        <w:rPr>
          <w:rFonts w:ascii="Times New Roman" w:hAnsi="Times New Roman" w:cs="Times New Roman"/>
          <w:sz w:val="24"/>
          <w:szCs w:val="24"/>
          <w:lang w:val="en-GB"/>
        </w:rPr>
        <w:t xml:space="preserve">6 </w:t>
      </w:r>
      <w:r w:rsidRPr="00D01D8B">
        <w:rPr>
          <w:rFonts w:ascii="Times New Roman" w:hAnsi="Times New Roman" w:cs="Times New Roman"/>
          <w:sz w:val="24"/>
          <w:szCs w:val="24"/>
          <w:lang w:val="en-GB"/>
        </w:rPr>
        <w:t>days of immersion in</w:t>
      </w:r>
      <w:r w:rsidR="00802EAE" w:rsidRPr="00D01D8B">
        <w:rPr>
          <w:rFonts w:ascii="Times New Roman" w:hAnsi="Times New Roman" w:cs="Times New Roman"/>
          <w:sz w:val="24"/>
          <w:szCs w:val="24"/>
          <w:lang w:val="en-GB"/>
        </w:rPr>
        <w:t xml:space="preserve"> saline electrolyte (Figure 4). </w:t>
      </w:r>
      <w:r w:rsidRPr="00D01D8B">
        <w:rPr>
          <w:rFonts w:ascii="Times New Roman" w:hAnsi="Times New Roman" w:cs="Times New Roman"/>
          <w:sz w:val="24"/>
          <w:szCs w:val="24"/>
          <w:lang w:val="en-GB"/>
        </w:rPr>
        <w:t>A similar appearance</w:t>
      </w:r>
      <w:r w:rsidR="004549A6" w:rsidRPr="00D01D8B">
        <w:rPr>
          <w:rFonts w:ascii="Times New Roman" w:hAnsi="Times New Roman" w:cs="Times New Roman"/>
          <w:sz w:val="24"/>
          <w:szCs w:val="24"/>
          <w:lang w:val="en-GB"/>
        </w:rPr>
        <w:t xml:space="preserve"> was observed for</w:t>
      </w:r>
      <w:r w:rsidRPr="00D01D8B">
        <w:rPr>
          <w:rFonts w:ascii="Times New Roman" w:hAnsi="Times New Roman" w:cs="Times New Roman"/>
          <w:sz w:val="24"/>
          <w:szCs w:val="24"/>
          <w:lang w:val="en-GB"/>
        </w:rPr>
        <w:t xml:space="preserve"> </w:t>
      </w:r>
      <w:r w:rsidR="004549A6" w:rsidRPr="00D01D8B">
        <w:rPr>
          <w:rFonts w:ascii="Times New Roman" w:hAnsi="Times New Roman" w:cs="Times New Roman"/>
          <w:i/>
          <w:sz w:val="24"/>
          <w:szCs w:val="24"/>
          <w:lang w:val="en-GB"/>
        </w:rPr>
        <w:t xml:space="preserve">CFT4 </w:t>
      </w:r>
      <w:r w:rsidRPr="00D01D8B">
        <w:rPr>
          <w:rFonts w:ascii="Times New Roman" w:hAnsi="Times New Roman" w:cs="Times New Roman"/>
          <w:sz w:val="24"/>
          <w:szCs w:val="24"/>
          <w:lang w:val="en-GB"/>
        </w:rPr>
        <w:t xml:space="preserve">after 3 and 6 days of immersion, which is consistent </w:t>
      </w:r>
      <w:r w:rsidR="004549A6" w:rsidRPr="00D01D8B">
        <w:rPr>
          <w:rFonts w:ascii="Times New Roman" w:hAnsi="Times New Roman" w:cs="Times New Roman"/>
          <w:sz w:val="24"/>
          <w:szCs w:val="24"/>
          <w:lang w:val="en-GB"/>
        </w:rPr>
        <w:t>with data reported for</w:t>
      </w:r>
      <w:r w:rsidRPr="00D01D8B">
        <w:rPr>
          <w:rFonts w:ascii="Times New Roman" w:hAnsi="Times New Roman" w:cs="Times New Roman"/>
          <w:sz w:val="24"/>
          <w:szCs w:val="24"/>
          <w:lang w:val="en-GB"/>
        </w:rPr>
        <w:t xml:space="preserve"> </w:t>
      </w:r>
      <w:r w:rsidR="004549A6" w:rsidRPr="00D01D8B">
        <w:rPr>
          <w:rFonts w:ascii="Times New Roman" w:hAnsi="Times New Roman" w:cs="Times New Roman"/>
          <w:sz w:val="24"/>
          <w:szCs w:val="24"/>
          <w:lang w:val="en-GB"/>
        </w:rPr>
        <w:t xml:space="preserve">matrices that are as </w:t>
      </w:r>
      <w:r w:rsidRPr="00D01D8B">
        <w:rPr>
          <w:rFonts w:ascii="Times New Roman" w:hAnsi="Times New Roman" w:cs="Times New Roman"/>
          <w:sz w:val="24"/>
          <w:szCs w:val="24"/>
          <w:lang w:val="en-GB"/>
        </w:rPr>
        <w:t>soluble</w:t>
      </w:r>
      <w:r w:rsidR="003036F0"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 xml:space="preserve"> as rosin</w:t>
      </w:r>
      <w:r w:rsidR="003036F0"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 xml:space="preserve"> </w:t>
      </w:r>
      <w:r w:rsidR="004549A6" w:rsidRPr="00D01D8B">
        <w:rPr>
          <w:rFonts w:ascii="Times New Roman" w:hAnsi="Times New Roman" w:cs="Times New Roman"/>
          <w:sz w:val="24"/>
          <w:szCs w:val="24"/>
          <w:lang w:val="en-GB"/>
        </w:rPr>
        <w:t>after extended</w:t>
      </w:r>
      <w:r w:rsidRPr="00D01D8B">
        <w:rPr>
          <w:rFonts w:ascii="Times New Roman" w:hAnsi="Times New Roman" w:cs="Times New Roman"/>
          <w:sz w:val="24"/>
          <w:szCs w:val="24"/>
          <w:lang w:val="en-GB"/>
        </w:rPr>
        <w:t xml:space="preserve"> immersion</w:t>
      </w:r>
      <w:r w:rsidR="008B1E46" w:rsidRPr="00D01D8B">
        <w:rPr>
          <w:rFonts w:ascii="Times New Roman" w:hAnsi="Times New Roman" w:cs="Times New Roman"/>
          <w:sz w:val="24"/>
          <w:szCs w:val="24"/>
          <w:lang w:val="en-GB"/>
        </w:rPr>
        <w:t>.</w:t>
      </w:r>
      <w:r w:rsidR="00A53A26" w:rsidRPr="00D01D8B">
        <w:rPr>
          <w:rFonts w:ascii="Times New Roman" w:hAnsi="Times New Roman" w:cs="Times New Roman"/>
          <w:sz w:val="24"/>
          <w:szCs w:val="24"/>
          <w:vertAlign w:val="superscript"/>
          <w:lang w:val="en-GB"/>
        </w:rPr>
        <w:t>25,28</w:t>
      </w:r>
      <w:r w:rsidR="008B1E46"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 xml:space="preserve">Flat semi-circles in </w:t>
      </w:r>
      <w:r w:rsidR="003036F0" w:rsidRPr="00D01D8B">
        <w:rPr>
          <w:rFonts w:ascii="Times New Roman" w:hAnsi="Times New Roman" w:cs="Times New Roman"/>
          <w:sz w:val="24"/>
          <w:szCs w:val="24"/>
          <w:lang w:val="en-GB"/>
        </w:rPr>
        <w:t xml:space="preserve">the </w:t>
      </w:r>
      <w:r w:rsidRPr="00D01D8B">
        <w:rPr>
          <w:rFonts w:ascii="Times New Roman" w:hAnsi="Times New Roman" w:cs="Times New Roman"/>
          <w:sz w:val="24"/>
          <w:szCs w:val="24"/>
          <w:lang w:val="en-GB"/>
        </w:rPr>
        <w:t xml:space="preserve">Nyquist diagram (Figure 4a) </w:t>
      </w:r>
      <w:r w:rsidR="003036F0" w:rsidRPr="00D01D8B">
        <w:rPr>
          <w:rFonts w:ascii="Times New Roman" w:hAnsi="Times New Roman" w:cs="Times New Roman"/>
          <w:sz w:val="24"/>
          <w:szCs w:val="24"/>
          <w:lang w:val="en-GB"/>
        </w:rPr>
        <w:t xml:space="preserve">indicate </w:t>
      </w:r>
      <w:r w:rsidRPr="00D01D8B">
        <w:rPr>
          <w:rFonts w:ascii="Times New Roman" w:hAnsi="Times New Roman" w:cs="Times New Roman"/>
          <w:sz w:val="24"/>
          <w:szCs w:val="24"/>
          <w:lang w:val="en-GB"/>
        </w:rPr>
        <w:t xml:space="preserve">low barrier properties against </w:t>
      </w:r>
      <w:r w:rsidR="003036F0" w:rsidRPr="00D01D8B">
        <w:rPr>
          <w:rFonts w:ascii="Times New Roman" w:hAnsi="Times New Roman" w:cs="Times New Roman"/>
          <w:sz w:val="24"/>
          <w:szCs w:val="24"/>
          <w:lang w:val="en-GB"/>
        </w:rPr>
        <w:t xml:space="preserve">the </w:t>
      </w:r>
      <w:r w:rsidRPr="00D01D8B">
        <w:rPr>
          <w:rFonts w:ascii="Times New Roman" w:hAnsi="Times New Roman" w:cs="Times New Roman"/>
          <w:sz w:val="24"/>
          <w:szCs w:val="24"/>
          <w:lang w:val="en-GB"/>
        </w:rPr>
        <w:t xml:space="preserve">saline electrolyte that is </w:t>
      </w:r>
      <w:r w:rsidR="003036F0" w:rsidRPr="00D01D8B">
        <w:rPr>
          <w:rFonts w:ascii="Times New Roman" w:hAnsi="Times New Roman" w:cs="Times New Roman"/>
          <w:sz w:val="24"/>
          <w:szCs w:val="24"/>
          <w:lang w:val="en-GB"/>
        </w:rPr>
        <w:t xml:space="preserve">consistent with the </w:t>
      </w:r>
      <w:r w:rsidR="00CB177E" w:rsidRPr="00D01D8B">
        <w:rPr>
          <w:rFonts w:ascii="Times New Roman" w:hAnsi="Times New Roman" w:cs="Times New Roman"/>
          <w:sz w:val="24"/>
          <w:szCs w:val="24"/>
          <w:lang w:val="en-GB"/>
        </w:rPr>
        <w:t>behaviour</w:t>
      </w:r>
      <w:r w:rsidR="003036F0" w:rsidRPr="00D01D8B">
        <w:rPr>
          <w:rFonts w:ascii="Times New Roman" w:hAnsi="Times New Roman" w:cs="Times New Roman"/>
          <w:sz w:val="24"/>
          <w:szCs w:val="24"/>
          <w:lang w:val="en-GB"/>
        </w:rPr>
        <w:t xml:space="preserve"> of </w:t>
      </w:r>
      <w:r w:rsidRPr="00D01D8B">
        <w:rPr>
          <w:rFonts w:ascii="Times New Roman" w:hAnsi="Times New Roman" w:cs="Times New Roman"/>
          <w:sz w:val="24"/>
          <w:szCs w:val="24"/>
          <w:lang w:val="en-GB"/>
        </w:rPr>
        <w:t>antifouling coatings with soluble characteristics</w:t>
      </w:r>
      <w:r w:rsidR="008B1E46" w:rsidRPr="00D01D8B">
        <w:rPr>
          <w:rFonts w:ascii="Times New Roman" w:hAnsi="Times New Roman" w:cs="Times New Roman"/>
          <w:sz w:val="24"/>
          <w:szCs w:val="24"/>
          <w:lang w:val="en-GB"/>
        </w:rPr>
        <w:t>.</w:t>
      </w:r>
      <w:r w:rsidR="00A53A26" w:rsidRPr="00D01D8B">
        <w:rPr>
          <w:rFonts w:ascii="Times New Roman" w:hAnsi="Times New Roman" w:cs="Times New Roman"/>
          <w:sz w:val="24"/>
          <w:szCs w:val="24"/>
          <w:vertAlign w:val="superscript"/>
          <w:lang w:val="en-GB"/>
        </w:rPr>
        <w:t>28</w:t>
      </w:r>
      <w:r w:rsidR="008B1E46" w:rsidRPr="00D01D8B">
        <w:rPr>
          <w:rFonts w:ascii="Times New Roman" w:hAnsi="Times New Roman" w:cs="Times New Roman"/>
          <w:sz w:val="24"/>
          <w:szCs w:val="24"/>
          <w:vertAlign w:val="superscript"/>
          <w:lang w:val="en-GB"/>
        </w:rPr>
        <w:t xml:space="preserve"> </w:t>
      </w:r>
      <w:r w:rsidR="003036F0" w:rsidRPr="00D01D8B">
        <w:rPr>
          <w:rFonts w:ascii="Times New Roman" w:hAnsi="Times New Roman" w:cs="Times New Roman"/>
          <w:sz w:val="24"/>
          <w:szCs w:val="24"/>
          <w:lang w:val="en-GB"/>
        </w:rPr>
        <w:t xml:space="preserve">The low </w:t>
      </w:r>
      <w:r w:rsidRPr="00D01D8B">
        <w:rPr>
          <w:rFonts w:ascii="Times New Roman" w:hAnsi="Times New Roman" w:cs="Times New Roman"/>
          <w:sz w:val="24"/>
          <w:szCs w:val="24"/>
          <w:lang w:val="en-GB"/>
        </w:rPr>
        <w:t xml:space="preserve">values </w:t>
      </w:r>
      <w:r w:rsidR="003036F0" w:rsidRPr="00D01D8B">
        <w:rPr>
          <w:rFonts w:ascii="Times New Roman" w:hAnsi="Times New Roman" w:cs="Times New Roman"/>
          <w:sz w:val="24"/>
          <w:szCs w:val="24"/>
          <w:lang w:val="en-GB"/>
        </w:rPr>
        <w:t xml:space="preserve">obtained for the </w:t>
      </w:r>
      <w:r w:rsidRPr="00D01D8B">
        <w:rPr>
          <w:rFonts w:ascii="Times New Roman" w:hAnsi="Times New Roman" w:cs="Times New Roman"/>
          <w:sz w:val="24"/>
          <w:szCs w:val="24"/>
          <w:lang w:val="en-GB"/>
        </w:rPr>
        <w:t xml:space="preserve">phase angles at low frequencies corroborate the low barrier properties of </w:t>
      </w:r>
      <w:r w:rsidRPr="00D01D8B">
        <w:rPr>
          <w:rFonts w:ascii="Times New Roman" w:hAnsi="Times New Roman" w:cs="Times New Roman"/>
          <w:i/>
          <w:sz w:val="24"/>
          <w:szCs w:val="24"/>
          <w:lang w:val="en-GB"/>
        </w:rPr>
        <w:t>CFT4</w:t>
      </w:r>
      <w:r w:rsidRPr="00D01D8B">
        <w:rPr>
          <w:rFonts w:ascii="Times New Roman" w:hAnsi="Times New Roman" w:cs="Times New Roman"/>
          <w:sz w:val="24"/>
          <w:szCs w:val="24"/>
          <w:lang w:val="en-GB"/>
        </w:rPr>
        <w:t xml:space="preserve">. </w:t>
      </w:r>
    </w:p>
    <w:p w14:paraId="09F1D00A" w14:textId="77777777" w:rsidR="003A2236" w:rsidRDefault="003A2236" w:rsidP="003A2236">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noProof/>
          <w:sz w:val="24"/>
          <w:szCs w:val="24"/>
          <w:lang w:val="en-GB" w:eastAsia="en-GB"/>
        </w:rPr>
        <w:drawing>
          <wp:inline distT="0" distB="0" distL="0" distR="0" wp14:anchorId="5FB81F6A" wp14:editId="1C1E1C7C">
            <wp:extent cx="6134100" cy="2381615"/>
            <wp:effectExtent l="0" t="0" r="0" b="0"/>
            <wp:docPr id="4" name="Imagem 4" descr="E:\Diversos\tanato de Fe\Submissão\Nova versão\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versos\tanato de Fe\Submissão\Nova versão\Figure 4.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67"/>
                    <a:stretch/>
                  </pic:blipFill>
                  <pic:spPr bwMode="auto">
                    <a:xfrm>
                      <a:off x="0" y="0"/>
                      <a:ext cx="6147469" cy="2386806"/>
                    </a:xfrm>
                    <a:prstGeom prst="rect">
                      <a:avLst/>
                    </a:prstGeom>
                    <a:noFill/>
                    <a:ln>
                      <a:noFill/>
                    </a:ln>
                    <a:extLst>
                      <a:ext uri="{53640926-AAD7-44D8-BBD7-CCE9431645EC}">
                        <a14:shadowObscured xmlns:a14="http://schemas.microsoft.com/office/drawing/2010/main"/>
                      </a:ext>
                    </a:extLst>
                  </pic:spPr>
                </pic:pic>
              </a:graphicData>
            </a:graphic>
          </wp:inline>
        </w:drawing>
      </w:r>
    </w:p>
    <w:p w14:paraId="0ED36AE2" w14:textId="77777777" w:rsidR="003A2236" w:rsidRDefault="003A2236" w:rsidP="003A2236">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sz w:val="24"/>
          <w:szCs w:val="24"/>
          <w:lang w:val="en-GB"/>
        </w:rPr>
        <w:t>Figure 4.</w:t>
      </w:r>
      <w:r w:rsidRPr="00D01D8B">
        <w:rPr>
          <w:rFonts w:ascii="Times New Roman" w:hAnsi="Times New Roman" w:cs="Times New Roman"/>
          <w:sz w:val="24"/>
          <w:szCs w:val="24"/>
          <w:lang w:val="en-GB"/>
        </w:rPr>
        <w:t xml:space="preserve"> (a) Nyquist and (b) Bode plots for </w:t>
      </w:r>
      <w:r w:rsidRPr="00D01D8B">
        <w:rPr>
          <w:rFonts w:ascii="Times New Roman" w:hAnsi="Times New Roman" w:cs="Times New Roman"/>
          <w:i/>
          <w:sz w:val="24"/>
          <w:szCs w:val="24"/>
          <w:lang w:val="en-GB"/>
        </w:rPr>
        <w:t>CFT4</w:t>
      </w:r>
      <w:r w:rsidRPr="00D01D8B">
        <w:rPr>
          <w:rFonts w:ascii="Times New Roman" w:hAnsi="Times New Roman" w:cs="Times New Roman"/>
          <w:sz w:val="24"/>
          <w:szCs w:val="24"/>
          <w:lang w:val="en-GB"/>
        </w:rPr>
        <w:t xml:space="preserve"> after 3 days of immersion (closed black circle) and after 6 days (open red lozenge) in </w:t>
      </w:r>
      <w:proofErr w:type="spellStart"/>
      <w:r w:rsidRPr="00D01D8B">
        <w:rPr>
          <w:rFonts w:ascii="Times New Roman" w:hAnsi="Times New Roman" w:cs="Times New Roman"/>
          <w:sz w:val="24"/>
          <w:szCs w:val="24"/>
          <w:lang w:val="en-GB"/>
        </w:rPr>
        <w:t>NaCl</w:t>
      </w:r>
      <w:proofErr w:type="spellEnd"/>
      <w:r w:rsidRPr="00D01D8B">
        <w:rPr>
          <w:rFonts w:ascii="Times New Roman" w:hAnsi="Times New Roman" w:cs="Times New Roman"/>
          <w:sz w:val="24"/>
          <w:szCs w:val="24"/>
          <w:lang w:val="en-GB"/>
        </w:rPr>
        <w:t xml:space="preserve"> 3.5% (w/w) and pH 8.2. The inset represents the equivalent electric circuit (EEC). Lines represent the fitted data using the EEC. </w:t>
      </w:r>
    </w:p>
    <w:p w14:paraId="6D5A1CB0" w14:textId="77777777" w:rsidR="003A2236" w:rsidRDefault="003A2236" w:rsidP="002D79CF">
      <w:pPr>
        <w:spacing w:after="0" w:line="480" w:lineRule="auto"/>
        <w:jc w:val="both"/>
        <w:rPr>
          <w:rFonts w:ascii="Times New Roman" w:hAnsi="Times New Roman" w:cs="Times New Roman"/>
          <w:sz w:val="24"/>
          <w:szCs w:val="24"/>
          <w:lang w:val="en-GB"/>
        </w:rPr>
      </w:pPr>
    </w:p>
    <w:p w14:paraId="7A1E9CD1" w14:textId="77777777" w:rsidR="003A2236" w:rsidRDefault="003A2236" w:rsidP="003A2236">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lastRenderedPageBreak/>
        <w:t xml:space="preserve">The simulation parameters (errors smaller than 5%) corresponding to the diagrams displayed in Figure 4 are provided in Table 3, while the equivalent electric circuit used to obtained such parameters is shown in the inset of Figure 4. </w:t>
      </w:r>
    </w:p>
    <w:p w14:paraId="350B7A3C" w14:textId="77777777" w:rsidR="003A2236" w:rsidRDefault="003A2236" w:rsidP="002D79CF">
      <w:pPr>
        <w:spacing w:after="0" w:line="480" w:lineRule="auto"/>
        <w:jc w:val="both"/>
        <w:rPr>
          <w:rFonts w:ascii="Times New Roman" w:hAnsi="Times New Roman" w:cs="Times New Roman"/>
          <w:sz w:val="24"/>
          <w:szCs w:val="24"/>
          <w:lang w:val="en-GB"/>
        </w:rPr>
      </w:pPr>
    </w:p>
    <w:p w14:paraId="069ABCDD" w14:textId="77777777" w:rsidR="003A2236" w:rsidRDefault="003A2236" w:rsidP="003A2236">
      <w:pPr>
        <w:tabs>
          <w:tab w:val="left" w:pos="8175"/>
        </w:tabs>
        <w:spacing w:after="0" w:line="480" w:lineRule="auto"/>
        <w:jc w:val="both"/>
        <w:rPr>
          <w:rFonts w:ascii="Times New Roman" w:hAnsi="Times New Roman" w:cs="Times New Roman"/>
          <w:sz w:val="24"/>
          <w:szCs w:val="24"/>
          <w:lang w:val="en-GB"/>
        </w:rPr>
      </w:pPr>
    </w:p>
    <w:p w14:paraId="4A37768C" w14:textId="77777777" w:rsidR="003A2236" w:rsidRPr="00D01D8B" w:rsidRDefault="003A2236" w:rsidP="003A2236">
      <w:pPr>
        <w:tabs>
          <w:tab w:val="left" w:pos="8175"/>
        </w:tabs>
        <w:spacing w:after="0" w:line="480" w:lineRule="auto"/>
        <w:jc w:val="both"/>
        <w:rPr>
          <w:rFonts w:ascii="Times New Roman" w:hAnsi="Times New Roman" w:cs="Times New Roman"/>
          <w:sz w:val="24"/>
          <w:szCs w:val="24"/>
          <w:lang w:val="en-GB"/>
        </w:rPr>
      </w:pPr>
    </w:p>
    <w:p w14:paraId="794C154A" w14:textId="77777777" w:rsidR="003A2236" w:rsidRPr="00D01D8B" w:rsidRDefault="003A2236" w:rsidP="003A2236">
      <w:pPr>
        <w:tabs>
          <w:tab w:val="left" w:pos="8175"/>
        </w:tabs>
        <w:spacing w:after="0" w:line="480" w:lineRule="auto"/>
        <w:rPr>
          <w:rFonts w:ascii="Times New Roman" w:hAnsi="Times New Roman" w:cs="Times New Roman"/>
          <w:sz w:val="24"/>
          <w:szCs w:val="24"/>
          <w:lang w:val="en-GB"/>
        </w:rPr>
      </w:pPr>
      <w:r w:rsidRPr="00D01D8B">
        <w:rPr>
          <w:rFonts w:ascii="Times New Roman" w:hAnsi="Times New Roman" w:cs="Times New Roman"/>
          <w:b/>
          <w:sz w:val="24"/>
          <w:szCs w:val="24"/>
          <w:lang w:val="en-GB"/>
        </w:rPr>
        <w:t>Table 3.</w:t>
      </w:r>
      <w:r w:rsidRPr="00D01D8B">
        <w:rPr>
          <w:rFonts w:ascii="Times New Roman" w:hAnsi="Times New Roman" w:cs="Times New Roman"/>
          <w:sz w:val="24"/>
          <w:szCs w:val="24"/>
          <w:lang w:val="en-GB"/>
        </w:rPr>
        <w:t xml:space="preserve"> </w:t>
      </w:r>
      <w:r w:rsidRPr="00D01D8B">
        <w:rPr>
          <w:rFonts w:ascii="Times New Roman" w:hAnsi="Times New Roman" w:cs="Times New Roman"/>
          <w:bCs/>
          <w:iCs/>
          <w:sz w:val="24"/>
          <w:szCs w:val="24"/>
          <w:lang w:val="en-GB"/>
        </w:rPr>
        <w:t>EIS parameters of</w:t>
      </w:r>
      <w:r w:rsidRPr="00D01D8B">
        <w:rPr>
          <w:rFonts w:ascii="Times New Roman" w:hAnsi="Times New Roman" w:cs="Times New Roman"/>
          <w:sz w:val="24"/>
          <w:szCs w:val="24"/>
          <w:lang w:val="en-GB"/>
        </w:rPr>
        <w:t xml:space="preserve"> </w:t>
      </w:r>
      <w:r w:rsidRPr="00D01D8B">
        <w:rPr>
          <w:rFonts w:ascii="Times New Roman" w:hAnsi="Times New Roman" w:cs="Times New Roman"/>
          <w:i/>
          <w:sz w:val="24"/>
          <w:szCs w:val="24"/>
          <w:lang w:val="en-GB"/>
        </w:rPr>
        <w:t>CFT4</w:t>
      </w:r>
      <w:r w:rsidRPr="00D01D8B">
        <w:rPr>
          <w:rFonts w:ascii="Times New Roman" w:hAnsi="Times New Roman" w:cs="Times New Roman"/>
          <w:sz w:val="24"/>
          <w:szCs w:val="24"/>
          <w:lang w:val="en-GB"/>
        </w:rPr>
        <w:t xml:space="preserve"> coatings after 3 and 6 days of immersion.</w:t>
      </w:r>
    </w:p>
    <w:tbl>
      <w:tblPr>
        <w:tblStyle w:val="Tablaconcuadrcula"/>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134"/>
        <w:gridCol w:w="1701"/>
        <w:gridCol w:w="709"/>
        <w:gridCol w:w="1134"/>
        <w:gridCol w:w="1701"/>
        <w:gridCol w:w="709"/>
        <w:gridCol w:w="1134"/>
      </w:tblGrid>
      <w:tr w:rsidR="003A2236" w:rsidRPr="00D01D8B" w14:paraId="7C579724" w14:textId="77777777" w:rsidTr="008671CC">
        <w:trPr>
          <w:trHeight w:val="1213"/>
          <w:jc w:val="center"/>
        </w:trPr>
        <w:tc>
          <w:tcPr>
            <w:tcW w:w="1560" w:type="dxa"/>
            <w:tcBorders>
              <w:top w:val="single" w:sz="18" w:space="0" w:color="auto"/>
              <w:bottom w:val="single" w:sz="2" w:space="0" w:color="auto"/>
            </w:tcBorders>
            <w:vAlign w:val="center"/>
          </w:tcPr>
          <w:p w14:paraId="76D9C21F"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lang w:val="en-GB"/>
              </w:rPr>
            </w:pPr>
          </w:p>
          <w:p w14:paraId="1AF92469"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Immersion time</w:t>
            </w:r>
          </w:p>
        </w:tc>
        <w:tc>
          <w:tcPr>
            <w:tcW w:w="1134" w:type="dxa"/>
            <w:tcBorders>
              <w:top w:val="single" w:sz="18" w:space="0" w:color="auto"/>
              <w:bottom w:val="single" w:sz="2" w:space="0" w:color="auto"/>
            </w:tcBorders>
            <w:vAlign w:val="center"/>
          </w:tcPr>
          <w:p w14:paraId="62F6A171"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vertAlign w:val="subscript"/>
                <w:lang w:val="en-GB"/>
              </w:rPr>
            </w:pPr>
            <w:r w:rsidRPr="00D01D8B">
              <w:rPr>
                <w:rFonts w:ascii="Times New Roman" w:hAnsi="Times New Roman" w:cs="Times New Roman"/>
                <w:b/>
                <w:i/>
                <w:sz w:val="24"/>
                <w:szCs w:val="24"/>
                <w:lang w:val="en-GB"/>
              </w:rPr>
              <w:t>R</w:t>
            </w:r>
            <w:r w:rsidRPr="00D01D8B">
              <w:rPr>
                <w:rFonts w:ascii="Times New Roman" w:hAnsi="Times New Roman" w:cs="Times New Roman"/>
                <w:b/>
                <w:i/>
                <w:sz w:val="24"/>
                <w:szCs w:val="24"/>
                <w:vertAlign w:val="subscript"/>
                <w:lang w:val="en-GB"/>
              </w:rPr>
              <w:t>1</w:t>
            </w:r>
          </w:p>
          <w:p w14:paraId="2A9C48F7"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vertAlign w:val="superscript"/>
                <w:lang w:val="en-GB"/>
              </w:rPr>
            </w:pPr>
            <w:r w:rsidRPr="00D01D8B">
              <w:rPr>
                <w:rFonts w:ascii="Times New Roman" w:hAnsi="Times New Roman" w:cs="Times New Roman"/>
                <w:b/>
                <w:i/>
                <w:sz w:val="24"/>
                <w:szCs w:val="24"/>
                <w:lang w:val="en-GB"/>
              </w:rPr>
              <w:t>(kΩ.cm</w:t>
            </w:r>
            <w:r w:rsidRPr="00D01D8B">
              <w:rPr>
                <w:rFonts w:ascii="Times New Roman" w:hAnsi="Times New Roman" w:cs="Times New Roman"/>
                <w:b/>
                <w:i/>
                <w:sz w:val="24"/>
                <w:szCs w:val="24"/>
                <w:vertAlign w:val="superscript"/>
                <w:lang w:val="en-GB"/>
              </w:rPr>
              <w:t>2</w:t>
            </w:r>
            <w:r w:rsidRPr="00D01D8B">
              <w:rPr>
                <w:rFonts w:ascii="Times New Roman" w:hAnsi="Times New Roman" w:cs="Times New Roman"/>
                <w:b/>
                <w:i/>
                <w:sz w:val="24"/>
                <w:szCs w:val="24"/>
                <w:lang w:val="en-GB"/>
              </w:rPr>
              <w:t>)</w:t>
            </w:r>
          </w:p>
        </w:tc>
        <w:tc>
          <w:tcPr>
            <w:tcW w:w="1701" w:type="dxa"/>
            <w:tcBorders>
              <w:top w:val="single" w:sz="18" w:space="0" w:color="auto"/>
              <w:bottom w:val="single" w:sz="2" w:space="0" w:color="auto"/>
            </w:tcBorders>
            <w:vAlign w:val="center"/>
          </w:tcPr>
          <w:p w14:paraId="48A7E833"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vertAlign w:val="subscript"/>
                <w:lang w:val="en-GB"/>
              </w:rPr>
            </w:pPr>
            <w:r w:rsidRPr="00D01D8B">
              <w:rPr>
                <w:rFonts w:ascii="Times New Roman" w:hAnsi="Times New Roman" w:cs="Times New Roman"/>
                <w:b/>
                <w:i/>
                <w:sz w:val="24"/>
                <w:szCs w:val="24"/>
                <w:lang w:val="en-GB"/>
              </w:rPr>
              <w:t>Q</w:t>
            </w:r>
            <w:r w:rsidRPr="00D01D8B">
              <w:rPr>
                <w:rFonts w:ascii="Times New Roman" w:hAnsi="Times New Roman" w:cs="Times New Roman"/>
                <w:b/>
                <w:i/>
                <w:sz w:val="24"/>
                <w:szCs w:val="24"/>
                <w:vertAlign w:val="subscript"/>
                <w:lang w:val="en-GB"/>
              </w:rPr>
              <w:t>1</w:t>
            </w:r>
          </w:p>
          <w:p w14:paraId="6C83B667"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(µF.cm</w:t>
            </w:r>
            <w:r w:rsidRPr="00D01D8B">
              <w:rPr>
                <w:rFonts w:ascii="Times New Roman" w:hAnsi="Times New Roman" w:cs="Times New Roman"/>
                <w:b/>
                <w:i/>
                <w:sz w:val="24"/>
                <w:szCs w:val="24"/>
                <w:vertAlign w:val="superscript"/>
                <w:lang w:val="en-GB"/>
              </w:rPr>
              <w:t>−2</w:t>
            </w:r>
            <w:r w:rsidRPr="00D01D8B">
              <w:rPr>
                <w:rFonts w:ascii="Times New Roman" w:hAnsi="Times New Roman" w:cs="Times New Roman"/>
                <w:b/>
                <w:i/>
                <w:sz w:val="24"/>
                <w:szCs w:val="24"/>
                <w:lang w:val="en-GB"/>
              </w:rPr>
              <w:t>.s</w:t>
            </w:r>
            <w:r w:rsidRPr="00D01D8B">
              <w:rPr>
                <w:rFonts w:ascii="Times New Roman" w:hAnsi="Times New Roman" w:cs="Times New Roman"/>
                <w:b/>
                <w:i/>
                <w:sz w:val="24"/>
                <w:szCs w:val="24"/>
                <w:vertAlign w:val="superscript"/>
                <w:lang w:val="en-GB"/>
              </w:rPr>
              <w:t>n−1</w:t>
            </w:r>
            <w:r w:rsidRPr="00D01D8B">
              <w:rPr>
                <w:rFonts w:ascii="Times New Roman" w:hAnsi="Times New Roman" w:cs="Times New Roman"/>
                <w:b/>
                <w:i/>
                <w:sz w:val="24"/>
                <w:szCs w:val="24"/>
                <w:lang w:val="en-GB"/>
              </w:rPr>
              <w:t>)</w:t>
            </w:r>
          </w:p>
        </w:tc>
        <w:tc>
          <w:tcPr>
            <w:tcW w:w="709" w:type="dxa"/>
            <w:tcBorders>
              <w:top w:val="single" w:sz="18" w:space="0" w:color="auto"/>
              <w:bottom w:val="single" w:sz="2" w:space="0" w:color="auto"/>
            </w:tcBorders>
            <w:vAlign w:val="center"/>
          </w:tcPr>
          <w:p w14:paraId="13F9915F"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vertAlign w:val="subscript"/>
                <w:lang w:val="en-GB"/>
              </w:rPr>
            </w:pPr>
            <w:r w:rsidRPr="00D01D8B">
              <w:rPr>
                <w:rFonts w:ascii="Times New Roman" w:hAnsi="Times New Roman" w:cs="Times New Roman"/>
                <w:b/>
                <w:i/>
                <w:sz w:val="24"/>
                <w:szCs w:val="24"/>
                <w:lang w:val="en-GB"/>
              </w:rPr>
              <w:t>n</w:t>
            </w:r>
            <w:r w:rsidRPr="00D01D8B">
              <w:rPr>
                <w:rFonts w:ascii="Times New Roman" w:hAnsi="Times New Roman" w:cs="Times New Roman"/>
                <w:b/>
                <w:i/>
                <w:sz w:val="24"/>
                <w:szCs w:val="24"/>
                <w:vertAlign w:val="subscript"/>
                <w:lang w:val="en-GB"/>
              </w:rPr>
              <w:t>1</w:t>
            </w:r>
          </w:p>
        </w:tc>
        <w:tc>
          <w:tcPr>
            <w:tcW w:w="1134" w:type="dxa"/>
            <w:tcBorders>
              <w:top w:val="single" w:sz="18" w:space="0" w:color="auto"/>
              <w:bottom w:val="single" w:sz="2" w:space="0" w:color="auto"/>
            </w:tcBorders>
            <w:vAlign w:val="center"/>
          </w:tcPr>
          <w:p w14:paraId="684A980A"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vertAlign w:val="subscript"/>
                <w:lang w:val="en-GB"/>
              </w:rPr>
            </w:pPr>
            <w:r w:rsidRPr="00D01D8B">
              <w:rPr>
                <w:rFonts w:ascii="Times New Roman" w:hAnsi="Times New Roman" w:cs="Times New Roman"/>
                <w:b/>
                <w:i/>
                <w:sz w:val="24"/>
                <w:szCs w:val="24"/>
                <w:lang w:val="en-GB"/>
              </w:rPr>
              <w:t>R</w:t>
            </w:r>
            <w:r w:rsidRPr="00D01D8B">
              <w:rPr>
                <w:rFonts w:ascii="Times New Roman" w:hAnsi="Times New Roman" w:cs="Times New Roman"/>
                <w:b/>
                <w:i/>
                <w:sz w:val="24"/>
                <w:szCs w:val="24"/>
                <w:vertAlign w:val="subscript"/>
                <w:lang w:val="en-GB"/>
              </w:rPr>
              <w:t>2</w:t>
            </w:r>
          </w:p>
          <w:p w14:paraId="10B7B01F"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(kΩ.cm</w:t>
            </w:r>
            <w:r w:rsidRPr="00D01D8B">
              <w:rPr>
                <w:rFonts w:ascii="Times New Roman" w:hAnsi="Times New Roman" w:cs="Times New Roman"/>
                <w:b/>
                <w:i/>
                <w:sz w:val="24"/>
                <w:szCs w:val="24"/>
                <w:vertAlign w:val="superscript"/>
                <w:lang w:val="en-GB"/>
              </w:rPr>
              <w:t>2</w:t>
            </w:r>
            <w:r w:rsidRPr="00D01D8B">
              <w:rPr>
                <w:rFonts w:ascii="Times New Roman" w:hAnsi="Times New Roman" w:cs="Times New Roman"/>
                <w:b/>
                <w:i/>
                <w:sz w:val="24"/>
                <w:szCs w:val="24"/>
                <w:lang w:val="en-GB"/>
              </w:rPr>
              <w:t>)</w:t>
            </w:r>
          </w:p>
        </w:tc>
        <w:tc>
          <w:tcPr>
            <w:tcW w:w="1701" w:type="dxa"/>
            <w:tcBorders>
              <w:top w:val="single" w:sz="18" w:space="0" w:color="auto"/>
              <w:bottom w:val="single" w:sz="2" w:space="0" w:color="auto"/>
            </w:tcBorders>
            <w:vAlign w:val="center"/>
          </w:tcPr>
          <w:p w14:paraId="71EC4BBB"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Q</w:t>
            </w:r>
            <w:r w:rsidRPr="00D01D8B">
              <w:rPr>
                <w:rFonts w:ascii="Times New Roman" w:hAnsi="Times New Roman" w:cs="Times New Roman"/>
                <w:b/>
                <w:i/>
                <w:sz w:val="24"/>
                <w:szCs w:val="24"/>
                <w:vertAlign w:val="subscript"/>
                <w:lang w:val="en-GB"/>
              </w:rPr>
              <w:t xml:space="preserve">2 </w:t>
            </w:r>
            <w:r w:rsidRPr="00D01D8B">
              <w:rPr>
                <w:rFonts w:ascii="Times New Roman" w:hAnsi="Times New Roman" w:cs="Times New Roman"/>
                <w:b/>
                <w:i/>
                <w:sz w:val="24"/>
                <w:szCs w:val="24"/>
                <w:lang w:val="en-GB"/>
              </w:rPr>
              <w:t>(µF.cm</w:t>
            </w:r>
            <w:r w:rsidRPr="00D01D8B">
              <w:rPr>
                <w:rFonts w:ascii="Times New Roman" w:hAnsi="Times New Roman" w:cs="Times New Roman"/>
                <w:b/>
                <w:i/>
                <w:sz w:val="24"/>
                <w:szCs w:val="24"/>
                <w:vertAlign w:val="superscript"/>
                <w:lang w:val="en-GB"/>
              </w:rPr>
              <w:t>−2</w:t>
            </w:r>
            <w:r w:rsidRPr="00D01D8B">
              <w:rPr>
                <w:rFonts w:ascii="Times New Roman" w:hAnsi="Times New Roman" w:cs="Times New Roman"/>
                <w:b/>
                <w:i/>
                <w:sz w:val="24"/>
                <w:szCs w:val="24"/>
                <w:lang w:val="en-GB"/>
              </w:rPr>
              <w:t>.s</w:t>
            </w:r>
            <w:r w:rsidRPr="00D01D8B">
              <w:rPr>
                <w:rFonts w:ascii="Times New Roman" w:hAnsi="Times New Roman" w:cs="Times New Roman"/>
                <w:b/>
                <w:i/>
                <w:sz w:val="24"/>
                <w:szCs w:val="24"/>
                <w:vertAlign w:val="superscript"/>
                <w:lang w:val="en-GB"/>
              </w:rPr>
              <w:t>n−1</w:t>
            </w:r>
            <w:r w:rsidRPr="00D01D8B">
              <w:rPr>
                <w:rFonts w:ascii="Times New Roman" w:hAnsi="Times New Roman" w:cs="Times New Roman"/>
                <w:b/>
                <w:i/>
                <w:sz w:val="24"/>
                <w:szCs w:val="24"/>
                <w:lang w:val="en-GB"/>
              </w:rPr>
              <w:t>)</w:t>
            </w:r>
          </w:p>
        </w:tc>
        <w:tc>
          <w:tcPr>
            <w:tcW w:w="709" w:type="dxa"/>
            <w:tcBorders>
              <w:top w:val="single" w:sz="18" w:space="0" w:color="auto"/>
              <w:bottom w:val="single" w:sz="2" w:space="0" w:color="auto"/>
            </w:tcBorders>
            <w:vAlign w:val="center"/>
          </w:tcPr>
          <w:p w14:paraId="1122472A"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n</w:t>
            </w:r>
            <w:r w:rsidRPr="00D01D8B">
              <w:rPr>
                <w:rFonts w:ascii="Times New Roman" w:hAnsi="Times New Roman" w:cs="Times New Roman"/>
                <w:b/>
                <w:i/>
                <w:sz w:val="24"/>
                <w:szCs w:val="24"/>
                <w:vertAlign w:val="subscript"/>
                <w:lang w:val="en-GB"/>
              </w:rPr>
              <w:t>2</w:t>
            </w:r>
          </w:p>
        </w:tc>
        <w:tc>
          <w:tcPr>
            <w:tcW w:w="1134" w:type="dxa"/>
            <w:tcBorders>
              <w:top w:val="single" w:sz="18" w:space="0" w:color="auto"/>
              <w:bottom w:val="single" w:sz="2" w:space="0" w:color="auto"/>
            </w:tcBorders>
            <w:vAlign w:val="center"/>
          </w:tcPr>
          <w:p w14:paraId="6B10BE0B" w14:textId="77777777" w:rsidR="003A2236" w:rsidRPr="00D01D8B" w:rsidRDefault="003A2236" w:rsidP="008671CC">
            <w:pPr>
              <w:tabs>
                <w:tab w:val="left" w:pos="8175"/>
              </w:tabs>
              <w:spacing w:line="360" w:lineRule="auto"/>
              <w:jc w:val="center"/>
              <w:rPr>
                <w:rFonts w:ascii="Times New Roman" w:hAnsi="Times New Roman" w:cs="Times New Roman"/>
                <w:b/>
                <w:i/>
                <w:sz w:val="24"/>
                <w:szCs w:val="24"/>
                <w:vertAlign w:val="subscript"/>
                <w:lang w:val="en-GB"/>
              </w:rPr>
            </w:pPr>
            <w:r w:rsidRPr="00D01D8B">
              <w:rPr>
                <w:rFonts w:ascii="Times New Roman" w:hAnsi="Times New Roman" w:cs="Times New Roman"/>
                <w:b/>
                <w:i/>
                <w:sz w:val="24"/>
                <w:szCs w:val="24"/>
                <w:lang w:val="en-GB"/>
              </w:rPr>
              <w:t>Z</w:t>
            </w:r>
            <w:r w:rsidRPr="00D01D8B">
              <w:rPr>
                <w:rFonts w:ascii="Times New Roman" w:hAnsi="Times New Roman" w:cs="Times New Roman"/>
                <w:b/>
                <w:i/>
                <w:sz w:val="24"/>
                <w:szCs w:val="24"/>
                <w:vertAlign w:val="subscript"/>
                <w:lang w:val="en-GB"/>
              </w:rPr>
              <w:t xml:space="preserve">overall </w:t>
            </w:r>
            <w:r w:rsidRPr="00D01D8B">
              <w:rPr>
                <w:rFonts w:ascii="Times New Roman" w:hAnsi="Times New Roman" w:cs="Times New Roman"/>
                <w:b/>
                <w:i/>
                <w:sz w:val="24"/>
                <w:szCs w:val="24"/>
                <w:lang w:val="en-GB"/>
              </w:rPr>
              <w:t>(kΩ.cm</w:t>
            </w:r>
            <w:r w:rsidRPr="00D01D8B">
              <w:rPr>
                <w:rFonts w:ascii="Times New Roman" w:hAnsi="Times New Roman" w:cs="Times New Roman"/>
                <w:b/>
                <w:i/>
                <w:sz w:val="24"/>
                <w:szCs w:val="24"/>
                <w:vertAlign w:val="superscript"/>
                <w:lang w:val="en-GB"/>
              </w:rPr>
              <w:t>2</w:t>
            </w:r>
            <w:r w:rsidRPr="00D01D8B">
              <w:rPr>
                <w:rFonts w:ascii="Times New Roman" w:hAnsi="Times New Roman" w:cs="Times New Roman"/>
                <w:b/>
                <w:i/>
                <w:sz w:val="24"/>
                <w:szCs w:val="24"/>
                <w:lang w:val="en-GB"/>
              </w:rPr>
              <w:t>)</w:t>
            </w:r>
          </w:p>
        </w:tc>
      </w:tr>
      <w:tr w:rsidR="003A2236" w:rsidRPr="00D01D8B" w14:paraId="1D388D68" w14:textId="77777777" w:rsidTr="008671CC">
        <w:trPr>
          <w:trHeight w:val="521"/>
          <w:jc w:val="center"/>
        </w:trPr>
        <w:tc>
          <w:tcPr>
            <w:tcW w:w="1560" w:type="dxa"/>
            <w:tcBorders>
              <w:top w:val="single" w:sz="2" w:space="0" w:color="auto"/>
            </w:tcBorders>
            <w:vAlign w:val="center"/>
          </w:tcPr>
          <w:p w14:paraId="474E36B1"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3 days</w:t>
            </w:r>
          </w:p>
        </w:tc>
        <w:tc>
          <w:tcPr>
            <w:tcW w:w="1134" w:type="dxa"/>
            <w:tcBorders>
              <w:top w:val="single" w:sz="2" w:space="0" w:color="auto"/>
            </w:tcBorders>
            <w:vAlign w:val="center"/>
          </w:tcPr>
          <w:p w14:paraId="1E94EC76"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33.77</w:t>
            </w:r>
          </w:p>
        </w:tc>
        <w:tc>
          <w:tcPr>
            <w:tcW w:w="1701" w:type="dxa"/>
            <w:tcBorders>
              <w:top w:val="single" w:sz="2" w:space="0" w:color="auto"/>
            </w:tcBorders>
            <w:vAlign w:val="center"/>
          </w:tcPr>
          <w:p w14:paraId="52401B45"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0.04</w:t>
            </w:r>
          </w:p>
        </w:tc>
        <w:tc>
          <w:tcPr>
            <w:tcW w:w="709" w:type="dxa"/>
            <w:tcBorders>
              <w:top w:val="single" w:sz="2" w:space="0" w:color="auto"/>
            </w:tcBorders>
            <w:vAlign w:val="center"/>
          </w:tcPr>
          <w:p w14:paraId="00630CF2"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0.73</w:t>
            </w:r>
          </w:p>
        </w:tc>
        <w:tc>
          <w:tcPr>
            <w:tcW w:w="1134" w:type="dxa"/>
            <w:tcBorders>
              <w:top w:val="single" w:sz="2" w:space="0" w:color="auto"/>
            </w:tcBorders>
            <w:vAlign w:val="center"/>
          </w:tcPr>
          <w:p w14:paraId="72F46273"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249.8</w:t>
            </w:r>
          </w:p>
        </w:tc>
        <w:tc>
          <w:tcPr>
            <w:tcW w:w="1701" w:type="dxa"/>
            <w:tcBorders>
              <w:top w:val="single" w:sz="2" w:space="0" w:color="auto"/>
            </w:tcBorders>
            <w:vAlign w:val="center"/>
          </w:tcPr>
          <w:p w14:paraId="2471BB02"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6.14</w:t>
            </w:r>
          </w:p>
        </w:tc>
        <w:tc>
          <w:tcPr>
            <w:tcW w:w="709" w:type="dxa"/>
            <w:tcBorders>
              <w:top w:val="single" w:sz="2" w:space="0" w:color="auto"/>
            </w:tcBorders>
            <w:vAlign w:val="center"/>
          </w:tcPr>
          <w:p w14:paraId="3A200CE0"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0.61</w:t>
            </w:r>
          </w:p>
        </w:tc>
        <w:tc>
          <w:tcPr>
            <w:tcW w:w="1134" w:type="dxa"/>
            <w:tcBorders>
              <w:top w:val="single" w:sz="2" w:space="0" w:color="auto"/>
            </w:tcBorders>
            <w:vAlign w:val="center"/>
          </w:tcPr>
          <w:p w14:paraId="7A9ABC59"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283.6</w:t>
            </w:r>
          </w:p>
        </w:tc>
      </w:tr>
      <w:tr w:rsidR="003A2236" w:rsidRPr="00D01D8B" w14:paraId="0F27B14E" w14:textId="77777777" w:rsidTr="008671CC">
        <w:trPr>
          <w:trHeight w:val="428"/>
          <w:jc w:val="center"/>
        </w:trPr>
        <w:tc>
          <w:tcPr>
            <w:tcW w:w="1560" w:type="dxa"/>
            <w:tcBorders>
              <w:bottom w:val="single" w:sz="12" w:space="0" w:color="auto"/>
            </w:tcBorders>
            <w:vAlign w:val="center"/>
          </w:tcPr>
          <w:p w14:paraId="1D9597FD"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6 days</w:t>
            </w:r>
          </w:p>
        </w:tc>
        <w:tc>
          <w:tcPr>
            <w:tcW w:w="1134" w:type="dxa"/>
            <w:tcBorders>
              <w:bottom w:val="single" w:sz="12" w:space="0" w:color="auto"/>
            </w:tcBorders>
            <w:vAlign w:val="center"/>
          </w:tcPr>
          <w:p w14:paraId="0EF48A26"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18.12</w:t>
            </w:r>
          </w:p>
        </w:tc>
        <w:tc>
          <w:tcPr>
            <w:tcW w:w="1701" w:type="dxa"/>
            <w:tcBorders>
              <w:bottom w:val="single" w:sz="12" w:space="0" w:color="auto"/>
            </w:tcBorders>
            <w:vAlign w:val="center"/>
          </w:tcPr>
          <w:p w14:paraId="566480FC"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0.08</w:t>
            </w:r>
          </w:p>
        </w:tc>
        <w:tc>
          <w:tcPr>
            <w:tcW w:w="709" w:type="dxa"/>
            <w:tcBorders>
              <w:bottom w:val="single" w:sz="12" w:space="0" w:color="auto"/>
            </w:tcBorders>
            <w:vAlign w:val="center"/>
          </w:tcPr>
          <w:p w14:paraId="68B531B0"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074</w:t>
            </w:r>
          </w:p>
        </w:tc>
        <w:tc>
          <w:tcPr>
            <w:tcW w:w="1134" w:type="dxa"/>
            <w:tcBorders>
              <w:bottom w:val="single" w:sz="12" w:space="0" w:color="auto"/>
            </w:tcBorders>
            <w:vAlign w:val="center"/>
          </w:tcPr>
          <w:p w14:paraId="0A402D98"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29.11</w:t>
            </w:r>
          </w:p>
        </w:tc>
        <w:tc>
          <w:tcPr>
            <w:tcW w:w="1701" w:type="dxa"/>
            <w:tcBorders>
              <w:bottom w:val="single" w:sz="12" w:space="0" w:color="auto"/>
            </w:tcBorders>
            <w:vAlign w:val="center"/>
          </w:tcPr>
          <w:p w14:paraId="5B21CEF9"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46.4</w:t>
            </w:r>
          </w:p>
        </w:tc>
        <w:tc>
          <w:tcPr>
            <w:tcW w:w="709" w:type="dxa"/>
            <w:tcBorders>
              <w:bottom w:val="single" w:sz="12" w:space="0" w:color="auto"/>
            </w:tcBorders>
            <w:vAlign w:val="center"/>
          </w:tcPr>
          <w:p w14:paraId="3B0E0D7C"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0.50</w:t>
            </w:r>
          </w:p>
        </w:tc>
        <w:tc>
          <w:tcPr>
            <w:tcW w:w="1134" w:type="dxa"/>
            <w:tcBorders>
              <w:bottom w:val="single" w:sz="12" w:space="0" w:color="auto"/>
            </w:tcBorders>
            <w:vAlign w:val="center"/>
          </w:tcPr>
          <w:p w14:paraId="25281E86" w14:textId="77777777" w:rsidR="003A2236" w:rsidRPr="00D01D8B" w:rsidRDefault="003A2236" w:rsidP="008671CC">
            <w:pPr>
              <w:tabs>
                <w:tab w:val="left" w:pos="8175"/>
              </w:tabs>
              <w:spacing w:line="360" w:lineRule="auto"/>
              <w:jc w:val="center"/>
              <w:rPr>
                <w:rFonts w:ascii="Times New Roman" w:hAnsi="Times New Roman" w:cs="Times New Roman"/>
                <w:sz w:val="24"/>
                <w:szCs w:val="24"/>
                <w:lang w:val="en-GB"/>
              </w:rPr>
            </w:pPr>
            <w:r w:rsidRPr="00D01D8B">
              <w:rPr>
                <w:rFonts w:ascii="Times New Roman" w:hAnsi="Times New Roman" w:cs="Times New Roman"/>
                <w:sz w:val="24"/>
                <w:szCs w:val="24"/>
                <w:lang w:val="en-GB"/>
              </w:rPr>
              <w:t>47.25</w:t>
            </w:r>
          </w:p>
        </w:tc>
      </w:tr>
    </w:tbl>
    <w:p w14:paraId="00C9C0C7" w14:textId="77777777" w:rsidR="003A2236" w:rsidRPr="00D01D8B" w:rsidRDefault="003A2236" w:rsidP="003A2236">
      <w:pPr>
        <w:tabs>
          <w:tab w:val="left" w:pos="8175"/>
        </w:tabs>
        <w:spacing w:after="0" w:line="480" w:lineRule="auto"/>
        <w:jc w:val="both"/>
        <w:rPr>
          <w:rFonts w:ascii="Times New Roman" w:hAnsi="Times New Roman" w:cs="Times New Roman"/>
          <w:sz w:val="24"/>
          <w:szCs w:val="24"/>
          <w:lang w:val="en-GB"/>
        </w:rPr>
      </w:pPr>
    </w:p>
    <w:p w14:paraId="69B3D53A" w14:textId="02227B12" w:rsidR="00CC0E11" w:rsidRPr="00D01D8B" w:rsidRDefault="00CC0E11" w:rsidP="008B1E46">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ab/>
        <w:t>As expected, the total resistance (</w:t>
      </w:r>
      <w:r w:rsidRPr="00D01D8B">
        <w:rPr>
          <w:rFonts w:ascii="Times New Roman" w:hAnsi="Times New Roman" w:cs="Times New Roman"/>
          <w:i/>
          <w:sz w:val="24"/>
          <w:szCs w:val="24"/>
          <w:lang w:val="en-GB"/>
        </w:rPr>
        <w:t>Z</w:t>
      </w:r>
      <w:r w:rsidRPr="00D01D8B">
        <w:rPr>
          <w:rFonts w:ascii="Times New Roman" w:hAnsi="Times New Roman" w:cs="Times New Roman"/>
          <w:i/>
          <w:sz w:val="24"/>
          <w:szCs w:val="24"/>
          <w:vertAlign w:val="subscript"/>
          <w:lang w:val="en-GB"/>
        </w:rPr>
        <w:t>overall</w:t>
      </w:r>
      <w:r w:rsidRPr="00D01D8B">
        <w:rPr>
          <w:rFonts w:ascii="Times New Roman" w:hAnsi="Times New Roman" w:cs="Times New Roman"/>
          <w:sz w:val="24"/>
          <w:szCs w:val="24"/>
          <w:lang w:val="en-GB"/>
        </w:rPr>
        <w:t xml:space="preserve">) given by the sum of </w:t>
      </w:r>
      <w:r w:rsidRPr="00D01D8B">
        <w:rPr>
          <w:rFonts w:ascii="Times New Roman" w:hAnsi="Times New Roman" w:cs="Times New Roman"/>
          <w:i/>
          <w:sz w:val="24"/>
          <w:szCs w:val="24"/>
          <w:lang w:val="en-GB"/>
        </w:rPr>
        <w:t>R</w:t>
      </w:r>
      <w:r w:rsidRPr="00D01D8B">
        <w:rPr>
          <w:rFonts w:ascii="Times New Roman" w:hAnsi="Times New Roman" w:cs="Times New Roman"/>
          <w:i/>
          <w:sz w:val="24"/>
          <w:szCs w:val="24"/>
          <w:vertAlign w:val="subscript"/>
          <w:lang w:val="en-GB"/>
        </w:rPr>
        <w:t>S</w:t>
      </w:r>
      <w:r w:rsidRPr="00D01D8B">
        <w:rPr>
          <w:rFonts w:ascii="Times New Roman" w:hAnsi="Times New Roman" w:cs="Times New Roman"/>
          <w:sz w:val="24"/>
          <w:szCs w:val="24"/>
          <w:lang w:val="en-GB"/>
        </w:rPr>
        <w:t xml:space="preserve">, </w:t>
      </w:r>
      <w:r w:rsidRPr="00D01D8B">
        <w:rPr>
          <w:rFonts w:ascii="Times New Roman" w:hAnsi="Times New Roman" w:cs="Times New Roman"/>
          <w:i/>
          <w:sz w:val="24"/>
          <w:szCs w:val="24"/>
          <w:lang w:val="en-GB"/>
        </w:rPr>
        <w:t>R</w:t>
      </w:r>
      <w:r w:rsidRPr="00D01D8B">
        <w:rPr>
          <w:rFonts w:ascii="Times New Roman" w:hAnsi="Times New Roman" w:cs="Times New Roman"/>
          <w:i/>
          <w:sz w:val="24"/>
          <w:szCs w:val="24"/>
          <w:vertAlign w:val="subscript"/>
          <w:lang w:val="en-GB"/>
        </w:rPr>
        <w:t>1</w:t>
      </w:r>
      <w:r w:rsidRPr="00D01D8B">
        <w:rPr>
          <w:rFonts w:ascii="Times New Roman" w:hAnsi="Times New Roman" w:cs="Times New Roman"/>
          <w:sz w:val="24"/>
          <w:szCs w:val="24"/>
          <w:lang w:val="en-GB"/>
        </w:rPr>
        <w:t xml:space="preserve"> and </w:t>
      </w:r>
      <w:r w:rsidRPr="00D01D8B">
        <w:rPr>
          <w:rFonts w:ascii="Times New Roman" w:hAnsi="Times New Roman" w:cs="Times New Roman"/>
          <w:i/>
          <w:sz w:val="24"/>
          <w:szCs w:val="24"/>
          <w:lang w:val="en-GB"/>
        </w:rPr>
        <w:t>R</w:t>
      </w:r>
      <w:r w:rsidRPr="00D01D8B">
        <w:rPr>
          <w:rFonts w:ascii="Times New Roman" w:hAnsi="Times New Roman" w:cs="Times New Roman"/>
          <w:i/>
          <w:sz w:val="24"/>
          <w:szCs w:val="24"/>
          <w:vertAlign w:val="subscript"/>
          <w:lang w:val="en-GB"/>
        </w:rPr>
        <w:t>2</w:t>
      </w:r>
      <w:r w:rsidRPr="00D01D8B">
        <w:rPr>
          <w:rFonts w:ascii="Times New Roman" w:hAnsi="Times New Roman" w:cs="Times New Roman"/>
          <w:sz w:val="24"/>
          <w:szCs w:val="24"/>
          <w:lang w:val="en-GB"/>
        </w:rPr>
        <w:t xml:space="preserve"> resistances decrease</w:t>
      </w:r>
      <w:r w:rsidR="003036F0" w:rsidRPr="00D01D8B">
        <w:rPr>
          <w:rFonts w:ascii="Times New Roman" w:hAnsi="Times New Roman" w:cs="Times New Roman"/>
          <w:sz w:val="24"/>
          <w:szCs w:val="24"/>
          <w:lang w:val="en-GB"/>
        </w:rPr>
        <w:t>s</w:t>
      </w:r>
      <w:r w:rsidRPr="00D01D8B">
        <w:rPr>
          <w:rFonts w:ascii="Times New Roman" w:hAnsi="Times New Roman" w:cs="Times New Roman"/>
          <w:sz w:val="24"/>
          <w:szCs w:val="24"/>
          <w:lang w:val="en-GB"/>
        </w:rPr>
        <w:t xml:space="preserve"> </w:t>
      </w:r>
      <w:proofErr w:type="gramStart"/>
      <w:r w:rsidRPr="00D01D8B">
        <w:rPr>
          <w:rFonts w:ascii="Times New Roman" w:hAnsi="Times New Roman" w:cs="Times New Roman"/>
          <w:sz w:val="24"/>
          <w:szCs w:val="24"/>
          <w:lang w:val="en-GB"/>
        </w:rPr>
        <w:t xml:space="preserve">with </w:t>
      </w:r>
      <w:r w:rsidR="003036F0" w:rsidRPr="00D01D8B">
        <w:rPr>
          <w:rFonts w:ascii="Times New Roman" w:hAnsi="Times New Roman" w:cs="Times New Roman"/>
          <w:sz w:val="24"/>
          <w:szCs w:val="24"/>
          <w:lang w:val="en-GB"/>
        </w:rPr>
        <w:t xml:space="preserve"> increasing</w:t>
      </w:r>
      <w:proofErr w:type="gramEnd"/>
      <w:r w:rsidR="003036F0" w:rsidRPr="00D01D8B">
        <w:rPr>
          <w:rFonts w:ascii="Times New Roman" w:hAnsi="Times New Roman" w:cs="Times New Roman"/>
          <w:sz w:val="24"/>
          <w:szCs w:val="24"/>
          <w:lang w:val="en-GB"/>
        </w:rPr>
        <w:t xml:space="preserve"> </w:t>
      </w:r>
      <w:r w:rsidRPr="00D01D8B">
        <w:rPr>
          <w:rFonts w:ascii="Times New Roman" w:hAnsi="Times New Roman" w:cs="Times New Roman"/>
          <w:sz w:val="24"/>
          <w:szCs w:val="24"/>
          <w:lang w:val="en-GB"/>
        </w:rPr>
        <w:t xml:space="preserve">immersion time due to the penetration of </w:t>
      </w:r>
      <w:proofErr w:type="spellStart"/>
      <w:r w:rsidRPr="00D01D8B">
        <w:rPr>
          <w:rFonts w:ascii="Times New Roman" w:hAnsi="Times New Roman" w:cs="Times New Roman"/>
          <w:sz w:val="24"/>
          <w:szCs w:val="24"/>
          <w:lang w:val="en-GB"/>
        </w:rPr>
        <w:t>NaCl</w:t>
      </w:r>
      <w:proofErr w:type="spellEnd"/>
      <w:r w:rsidRPr="00D01D8B">
        <w:rPr>
          <w:rFonts w:ascii="Times New Roman" w:hAnsi="Times New Roman" w:cs="Times New Roman"/>
          <w:sz w:val="24"/>
          <w:szCs w:val="24"/>
          <w:lang w:val="en-GB"/>
        </w:rPr>
        <w:t xml:space="preserve"> electrolyte</w:t>
      </w:r>
      <w:r w:rsidR="008B1E46" w:rsidRPr="00D01D8B">
        <w:rPr>
          <w:rFonts w:ascii="Times New Roman" w:hAnsi="Times New Roman" w:cs="Times New Roman"/>
          <w:sz w:val="24"/>
          <w:szCs w:val="24"/>
          <w:lang w:val="en-GB"/>
        </w:rPr>
        <w:t>.</w:t>
      </w:r>
      <w:r w:rsidR="00BB5DE2" w:rsidRPr="00D01D8B">
        <w:rPr>
          <w:rFonts w:ascii="Times New Roman" w:hAnsi="Times New Roman" w:cs="Times New Roman"/>
          <w:sz w:val="24"/>
          <w:szCs w:val="24"/>
          <w:vertAlign w:val="superscript"/>
          <w:lang w:val="en-GB"/>
        </w:rPr>
        <w:t>33</w:t>
      </w:r>
      <w:r w:rsidR="008B1E46" w:rsidRPr="00D01D8B">
        <w:rPr>
          <w:rFonts w:ascii="Times New Roman" w:hAnsi="Times New Roman" w:cs="Times New Roman"/>
          <w:sz w:val="24"/>
          <w:szCs w:val="24"/>
          <w:vertAlign w:val="superscript"/>
          <w:lang w:val="en-GB"/>
        </w:rPr>
        <w:t xml:space="preserve"> </w:t>
      </w:r>
      <w:r w:rsidR="003036F0" w:rsidRPr="00D01D8B">
        <w:rPr>
          <w:rFonts w:ascii="Times New Roman" w:hAnsi="Times New Roman" w:cs="Times New Roman"/>
          <w:sz w:val="24"/>
          <w:szCs w:val="24"/>
          <w:lang w:val="en-GB"/>
        </w:rPr>
        <w:t>Similar features are revealed by</w:t>
      </w:r>
      <w:r w:rsidRPr="00D01D8B">
        <w:rPr>
          <w:rFonts w:ascii="Times New Roman" w:hAnsi="Times New Roman" w:cs="Times New Roman"/>
          <w:sz w:val="24"/>
          <w:szCs w:val="24"/>
          <w:lang w:val="en-GB"/>
        </w:rPr>
        <w:t xml:space="preserve"> the increase in the constant phase element (Q) value</w:t>
      </w:r>
      <w:r w:rsidR="008B1E46" w:rsidRPr="00D01D8B">
        <w:rPr>
          <w:rFonts w:ascii="Times New Roman" w:hAnsi="Times New Roman" w:cs="Times New Roman"/>
          <w:sz w:val="24"/>
          <w:szCs w:val="24"/>
          <w:lang w:val="en-GB"/>
        </w:rPr>
        <w:t>.</w:t>
      </w:r>
      <w:r w:rsidR="00BB5DE2" w:rsidRPr="00D01D8B">
        <w:rPr>
          <w:rFonts w:ascii="Times New Roman" w:hAnsi="Times New Roman" w:cs="Times New Roman"/>
          <w:sz w:val="24"/>
          <w:szCs w:val="24"/>
          <w:vertAlign w:val="superscript"/>
          <w:lang w:val="en-GB"/>
        </w:rPr>
        <w:t>33</w:t>
      </w:r>
      <w:r w:rsidR="008B1E46" w:rsidRPr="00D01D8B">
        <w:rPr>
          <w:rFonts w:ascii="Times New Roman" w:hAnsi="Times New Roman" w:cs="Times New Roman"/>
          <w:sz w:val="24"/>
          <w:szCs w:val="24"/>
          <w:vertAlign w:val="superscript"/>
          <w:lang w:val="en-GB"/>
        </w:rPr>
        <w:t xml:space="preserve"> </w:t>
      </w:r>
      <w:r w:rsidRPr="00D01D8B">
        <w:rPr>
          <w:rFonts w:ascii="Times New Roman" w:hAnsi="Times New Roman" w:cs="Times New Roman"/>
          <w:sz w:val="24"/>
          <w:szCs w:val="24"/>
          <w:lang w:val="en-GB"/>
        </w:rPr>
        <w:t xml:space="preserve">This </w:t>
      </w:r>
      <w:r w:rsidR="003036F0" w:rsidRPr="00D01D8B">
        <w:rPr>
          <w:rFonts w:ascii="Times New Roman" w:hAnsi="Times New Roman" w:cs="Times New Roman"/>
          <w:sz w:val="24"/>
          <w:szCs w:val="24"/>
          <w:lang w:val="en-GB"/>
        </w:rPr>
        <w:t xml:space="preserve">phenomenon </w:t>
      </w:r>
      <w:r w:rsidRPr="00D01D8B">
        <w:rPr>
          <w:rFonts w:ascii="Times New Roman" w:hAnsi="Times New Roman" w:cs="Times New Roman"/>
          <w:sz w:val="24"/>
          <w:szCs w:val="24"/>
          <w:lang w:val="en-GB"/>
        </w:rPr>
        <w:t xml:space="preserve">is important for soluble antifouling coatings because </w:t>
      </w:r>
      <w:r w:rsidR="003036F0" w:rsidRPr="00D01D8B">
        <w:rPr>
          <w:rFonts w:ascii="Times New Roman" w:hAnsi="Times New Roman" w:cs="Times New Roman"/>
          <w:sz w:val="24"/>
          <w:szCs w:val="24"/>
          <w:lang w:val="en-GB"/>
        </w:rPr>
        <w:t xml:space="preserve">it </w:t>
      </w:r>
      <w:r w:rsidRPr="00D01D8B">
        <w:rPr>
          <w:rFonts w:ascii="Times New Roman" w:hAnsi="Times New Roman" w:cs="Times New Roman"/>
          <w:sz w:val="24"/>
          <w:szCs w:val="24"/>
          <w:lang w:val="en-GB"/>
        </w:rPr>
        <w:t xml:space="preserve">is </w:t>
      </w:r>
      <w:r w:rsidR="003036F0" w:rsidRPr="00D01D8B">
        <w:rPr>
          <w:rFonts w:ascii="Times New Roman" w:hAnsi="Times New Roman" w:cs="Times New Roman"/>
          <w:sz w:val="24"/>
          <w:szCs w:val="24"/>
          <w:lang w:val="en-GB"/>
        </w:rPr>
        <w:t xml:space="preserve">associated to the </w:t>
      </w:r>
      <w:r w:rsidRPr="00D01D8B">
        <w:rPr>
          <w:rFonts w:ascii="Times New Roman" w:hAnsi="Times New Roman" w:cs="Times New Roman"/>
          <w:sz w:val="24"/>
          <w:szCs w:val="24"/>
          <w:lang w:val="en-GB"/>
        </w:rPr>
        <w:t>release</w:t>
      </w:r>
      <w:r w:rsidR="003036F0" w:rsidRPr="00D01D8B">
        <w:rPr>
          <w:rFonts w:ascii="Times New Roman" w:hAnsi="Times New Roman" w:cs="Times New Roman"/>
          <w:sz w:val="24"/>
          <w:szCs w:val="24"/>
          <w:lang w:val="en-GB"/>
        </w:rPr>
        <w:t xml:space="preserve"> of</w:t>
      </w:r>
      <w:r w:rsidRPr="00D01D8B">
        <w:rPr>
          <w:rFonts w:ascii="Times New Roman" w:hAnsi="Times New Roman" w:cs="Times New Roman"/>
          <w:sz w:val="24"/>
          <w:szCs w:val="24"/>
          <w:lang w:val="en-GB"/>
        </w:rPr>
        <w:t xml:space="preserve"> the antifouling agent (</w:t>
      </w:r>
      <w:r w:rsidR="003036F0" w:rsidRPr="00D01D8B">
        <w:rPr>
          <w:rFonts w:ascii="Times New Roman" w:hAnsi="Times New Roman" w:cs="Times New Roman"/>
          <w:i/>
          <w:sz w:val="24"/>
          <w:szCs w:val="24"/>
          <w:lang w:val="en-GB"/>
        </w:rPr>
        <w:t>i.e.</w:t>
      </w:r>
      <w:r w:rsidRPr="00D01D8B">
        <w:rPr>
          <w:rFonts w:ascii="Times New Roman" w:hAnsi="Times New Roman" w:cs="Times New Roman"/>
          <w:sz w:val="24"/>
          <w:szCs w:val="24"/>
          <w:lang w:val="en-GB"/>
        </w:rPr>
        <w:t xml:space="preserve"> the ferric </w:t>
      </w:r>
      <w:proofErr w:type="spellStart"/>
      <w:r w:rsidRPr="00D01D8B">
        <w:rPr>
          <w:rFonts w:ascii="Times New Roman" w:hAnsi="Times New Roman" w:cs="Times New Roman"/>
          <w:sz w:val="24"/>
          <w:szCs w:val="24"/>
          <w:lang w:val="en-GB"/>
        </w:rPr>
        <w:t>tannate</w:t>
      </w:r>
      <w:proofErr w:type="spellEnd"/>
      <w:r w:rsidR="003036F0" w:rsidRPr="00D01D8B">
        <w:rPr>
          <w:rFonts w:ascii="Times New Roman" w:hAnsi="Times New Roman" w:cs="Times New Roman"/>
          <w:sz w:val="24"/>
          <w:szCs w:val="24"/>
          <w:lang w:val="en-GB"/>
        </w:rPr>
        <w:t xml:space="preserve"> in this work</w:t>
      </w:r>
      <w:r w:rsidR="00A53A26" w:rsidRPr="00D01D8B">
        <w:rPr>
          <w:rFonts w:ascii="Times New Roman" w:hAnsi="Times New Roman" w:cs="Times New Roman"/>
          <w:sz w:val="24"/>
          <w:szCs w:val="24"/>
          <w:lang w:val="en-GB"/>
        </w:rPr>
        <w:t>)</w:t>
      </w:r>
      <w:r w:rsidR="008B1E46" w:rsidRPr="00D01D8B">
        <w:rPr>
          <w:rFonts w:ascii="Times New Roman" w:hAnsi="Times New Roman" w:cs="Times New Roman"/>
          <w:sz w:val="24"/>
          <w:szCs w:val="24"/>
          <w:lang w:val="en-GB"/>
        </w:rPr>
        <w:t>.</w:t>
      </w:r>
      <w:r w:rsidR="00A53A26" w:rsidRPr="00D01D8B">
        <w:rPr>
          <w:rFonts w:ascii="Times New Roman" w:hAnsi="Times New Roman" w:cs="Times New Roman"/>
          <w:sz w:val="24"/>
          <w:szCs w:val="24"/>
          <w:vertAlign w:val="superscript"/>
          <w:lang w:val="en-GB"/>
        </w:rPr>
        <w:t>25,28</w:t>
      </w:r>
      <w:r w:rsidR="009C2453" w:rsidRPr="00D01D8B">
        <w:rPr>
          <w:rFonts w:ascii="Times New Roman" w:hAnsi="Times New Roman" w:cs="Times New Roman"/>
          <w:sz w:val="24"/>
          <w:szCs w:val="24"/>
          <w:lang w:val="en-GB"/>
        </w:rPr>
        <w:t xml:space="preserve"> </w:t>
      </w:r>
    </w:p>
    <w:p w14:paraId="6BD2681C" w14:textId="77777777" w:rsidR="004C16EC" w:rsidRPr="00D01D8B" w:rsidRDefault="004C16EC" w:rsidP="002D79CF">
      <w:pPr>
        <w:spacing w:after="0" w:line="480" w:lineRule="auto"/>
        <w:jc w:val="both"/>
        <w:rPr>
          <w:rFonts w:ascii="Times New Roman" w:hAnsi="Times New Roman" w:cs="Times New Roman"/>
          <w:b/>
          <w:i/>
          <w:sz w:val="24"/>
          <w:szCs w:val="24"/>
          <w:lang w:val="en-GB"/>
        </w:rPr>
      </w:pPr>
    </w:p>
    <w:p w14:paraId="5547D4E8" w14:textId="77777777" w:rsidR="00CC0E11" w:rsidRPr="00D01D8B" w:rsidRDefault="00CC0E11" w:rsidP="002D79CF">
      <w:pPr>
        <w:spacing w:after="0" w:line="480" w:lineRule="auto"/>
        <w:jc w:val="both"/>
        <w:rPr>
          <w:rFonts w:ascii="Times New Roman" w:hAnsi="Times New Roman" w:cs="Times New Roman"/>
          <w:b/>
          <w:i/>
          <w:sz w:val="24"/>
          <w:szCs w:val="24"/>
          <w:lang w:val="en-GB"/>
        </w:rPr>
      </w:pPr>
      <w:r w:rsidRPr="00D01D8B">
        <w:rPr>
          <w:rFonts w:ascii="Times New Roman" w:hAnsi="Times New Roman" w:cs="Times New Roman"/>
          <w:b/>
          <w:i/>
          <w:sz w:val="24"/>
          <w:szCs w:val="24"/>
          <w:lang w:val="en-GB"/>
        </w:rPr>
        <w:t>3.3. Characterization of the FT4</w:t>
      </w:r>
      <w:r w:rsidRPr="00D01D8B">
        <w:rPr>
          <w:rFonts w:ascii="Times New Roman" w:hAnsi="Times New Roman" w:cs="Times New Roman"/>
          <w:b/>
          <w:i/>
          <w:sz w:val="24"/>
          <w:szCs w:val="24"/>
          <w:vertAlign w:val="subscript"/>
          <w:lang w:val="en-GB"/>
        </w:rPr>
        <w:t xml:space="preserve"> </w:t>
      </w:r>
      <w:r w:rsidRPr="00D01D8B">
        <w:rPr>
          <w:rFonts w:ascii="Times New Roman" w:hAnsi="Times New Roman" w:cs="Times New Roman"/>
          <w:b/>
          <w:i/>
          <w:sz w:val="24"/>
          <w:szCs w:val="24"/>
          <w:lang w:val="en-GB"/>
        </w:rPr>
        <w:t>pigment</w:t>
      </w:r>
    </w:p>
    <w:p w14:paraId="3FBFA558" w14:textId="39B36BE0" w:rsidR="00CC0E11" w:rsidRDefault="00CC0E11" w:rsidP="002D79CF">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sz w:val="24"/>
          <w:szCs w:val="24"/>
          <w:lang w:val="en-GB"/>
        </w:rPr>
        <w:tab/>
      </w:r>
      <w:r w:rsidRPr="00D01D8B">
        <w:rPr>
          <w:rFonts w:ascii="Times New Roman" w:hAnsi="Times New Roman" w:cs="Times New Roman"/>
          <w:sz w:val="24"/>
          <w:szCs w:val="24"/>
          <w:lang w:val="en-GB"/>
        </w:rPr>
        <w:t xml:space="preserve">Figure 5 shows the FTIR spectrum of tannin and </w:t>
      </w:r>
      <w:r w:rsidRPr="00D01D8B">
        <w:rPr>
          <w:rFonts w:ascii="Times New Roman" w:hAnsi="Times New Roman" w:cs="Times New Roman"/>
          <w:i/>
          <w:sz w:val="24"/>
          <w:szCs w:val="24"/>
          <w:lang w:val="en-GB"/>
        </w:rPr>
        <w:t>FT4</w:t>
      </w:r>
      <w:r w:rsidRPr="00D01D8B">
        <w:rPr>
          <w:rFonts w:ascii="Times New Roman" w:hAnsi="Times New Roman" w:cs="Times New Roman"/>
          <w:sz w:val="24"/>
          <w:szCs w:val="24"/>
          <w:lang w:val="en-GB"/>
        </w:rPr>
        <w:t xml:space="preserve">, where the shift of </w:t>
      </w:r>
      <w:r w:rsidRPr="00D01D8B">
        <w:rPr>
          <w:rFonts w:ascii="Times New Roman" w:hAnsi="Times New Roman" w:cs="Times New Roman"/>
          <w:sz w:val="24"/>
          <w:szCs w:val="24"/>
          <w:lang w:val="en-GB"/>
        </w:rPr>
        <w:br/>
        <w:t>1323 cm</w:t>
      </w:r>
      <w:r w:rsidRPr="00D01D8B">
        <w:rPr>
          <w:rFonts w:ascii="Times New Roman" w:hAnsi="Times New Roman" w:cs="Times New Roman"/>
          <w:sz w:val="24"/>
          <w:szCs w:val="24"/>
          <w:vertAlign w:val="superscript"/>
          <w:lang w:val="en-GB"/>
        </w:rPr>
        <w:t xml:space="preserve">-1 </w:t>
      </w:r>
      <w:r w:rsidRPr="00D01D8B">
        <w:rPr>
          <w:rFonts w:ascii="Times New Roman" w:hAnsi="Times New Roman" w:cs="Times New Roman"/>
          <w:sz w:val="24"/>
          <w:szCs w:val="24"/>
          <w:lang w:val="en-GB"/>
        </w:rPr>
        <w:t>band (tannin) to 1355 cm</w:t>
      </w:r>
      <w:r w:rsidRPr="00D01D8B">
        <w:rPr>
          <w:rFonts w:ascii="Times New Roman" w:hAnsi="Times New Roman" w:cs="Times New Roman"/>
          <w:sz w:val="24"/>
          <w:szCs w:val="24"/>
          <w:vertAlign w:val="superscript"/>
          <w:lang w:val="en-GB"/>
        </w:rPr>
        <w:t xml:space="preserve">-1 </w:t>
      </w:r>
      <w:r w:rsidRPr="00D01D8B">
        <w:rPr>
          <w:rFonts w:ascii="Times New Roman" w:hAnsi="Times New Roman" w:cs="Times New Roman"/>
          <w:sz w:val="24"/>
          <w:szCs w:val="24"/>
          <w:lang w:val="en-GB"/>
        </w:rPr>
        <w:t xml:space="preserve">(ferric </w:t>
      </w:r>
      <w:proofErr w:type="spellStart"/>
      <w:r w:rsidRPr="00D01D8B">
        <w:rPr>
          <w:rFonts w:ascii="Times New Roman" w:hAnsi="Times New Roman" w:cs="Times New Roman"/>
          <w:sz w:val="24"/>
          <w:szCs w:val="24"/>
          <w:lang w:val="en-GB"/>
        </w:rPr>
        <w:t>tannate</w:t>
      </w:r>
      <w:proofErr w:type="spellEnd"/>
      <w:r w:rsidRPr="00D01D8B">
        <w:rPr>
          <w:rFonts w:ascii="Times New Roman" w:hAnsi="Times New Roman" w:cs="Times New Roman"/>
          <w:sz w:val="24"/>
          <w:szCs w:val="24"/>
          <w:lang w:val="en-GB"/>
        </w:rPr>
        <w:t xml:space="preserve">) and the broadening of peaks in </w:t>
      </w:r>
      <w:proofErr w:type="spellStart"/>
      <w:r w:rsidRPr="00D01D8B">
        <w:rPr>
          <w:rFonts w:ascii="Times New Roman" w:hAnsi="Times New Roman" w:cs="Times New Roman"/>
          <w:sz w:val="24"/>
          <w:szCs w:val="24"/>
          <w:lang w:val="en-GB"/>
        </w:rPr>
        <w:t>tannate</w:t>
      </w:r>
      <w:proofErr w:type="spellEnd"/>
      <w:r w:rsidRPr="00D01D8B">
        <w:rPr>
          <w:rFonts w:ascii="Times New Roman" w:hAnsi="Times New Roman" w:cs="Times New Roman"/>
          <w:sz w:val="24"/>
          <w:szCs w:val="24"/>
          <w:lang w:val="en-GB"/>
        </w:rPr>
        <w:t xml:space="preserve"> (</w:t>
      </w:r>
      <w:r w:rsidR="00226542" w:rsidRPr="00D01D8B">
        <w:rPr>
          <w:rFonts w:ascii="Times New Roman" w:hAnsi="Times New Roman" w:cs="Times New Roman"/>
          <w:sz w:val="24"/>
          <w:szCs w:val="24"/>
          <w:lang w:val="en-GB"/>
        </w:rPr>
        <w:t xml:space="preserve">suggesting </w:t>
      </w:r>
      <w:r w:rsidRPr="00D01D8B">
        <w:rPr>
          <w:rFonts w:ascii="Times New Roman" w:hAnsi="Times New Roman" w:cs="Times New Roman"/>
          <w:sz w:val="24"/>
          <w:szCs w:val="24"/>
          <w:lang w:val="en-GB"/>
        </w:rPr>
        <w:t>an amorphous structure) suggest the formation of ferric tannate</w:t>
      </w:r>
      <w:r w:rsidR="008F2490" w:rsidRPr="00D01D8B">
        <w:rPr>
          <w:rFonts w:ascii="Times New Roman" w:hAnsi="Times New Roman" w:cs="Times New Roman"/>
          <w:sz w:val="24"/>
          <w:szCs w:val="24"/>
          <w:lang w:val="en-GB"/>
        </w:rPr>
        <w:t>.</w:t>
      </w:r>
      <w:r w:rsidR="00BB5DE2" w:rsidRPr="00D01D8B">
        <w:rPr>
          <w:rFonts w:ascii="Times New Roman" w:hAnsi="Times New Roman" w:cs="Times New Roman"/>
          <w:sz w:val="24"/>
          <w:szCs w:val="24"/>
          <w:vertAlign w:val="superscript"/>
          <w:lang w:val="en-GB"/>
        </w:rPr>
        <w:t>34</w:t>
      </w:r>
      <w:r w:rsidRPr="00D01D8B">
        <w:rPr>
          <w:rFonts w:ascii="Times New Roman" w:hAnsi="Times New Roman" w:cs="Times New Roman"/>
          <w:sz w:val="24"/>
          <w:szCs w:val="24"/>
          <w:lang w:val="en-GB"/>
        </w:rPr>
        <w:t xml:space="preserve"> </w:t>
      </w:r>
    </w:p>
    <w:p w14:paraId="2B80F4D5" w14:textId="77777777" w:rsidR="005E3564" w:rsidRDefault="005E3564" w:rsidP="005E3564">
      <w:pPr>
        <w:spacing w:after="0" w:line="480" w:lineRule="auto"/>
        <w:jc w:val="center"/>
        <w:rPr>
          <w:rFonts w:ascii="Times New Roman" w:hAnsi="Times New Roman" w:cs="Times New Roman"/>
          <w:sz w:val="24"/>
          <w:szCs w:val="24"/>
          <w:lang w:val="en-GB"/>
        </w:rPr>
      </w:pPr>
      <w:r w:rsidRPr="00D01D8B">
        <w:rPr>
          <w:rFonts w:ascii="Times New Roman" w:hAnsi="Times New Roman" w:cs="Times New Roman"/>
          <w:noProof/>
          <w:sz w:val="24"/>
          <w:szCs w:val="24"/>
          <w:lang w:val="en-GB" w:eastAsia="en-GB"/>
        </w:rPr>
        <w:lastRenderedPageBreak/>
        <w:drawing>
          <wp:inline distT="0" distB="0" distL="0" distR="0" wp14:anchorId="045CC4AA" wp14:editId="158EFFC4">
            <wp:extent cx="3314700" cy="2324895"/>
            <wp:effectExtent l="0" t="0" r="0" b="0"/>
            <wp:docPr id="5" name="Imagem 5" descr="E:\Diversos\tanato de Fe\Submissão\Nova versão\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versos\tanato de Fe\Submissão\Nova versão\Figure 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2710" cy="2330513"/>
                    </a:xfrm>
                    <a:prstGeom prst="rect">
                      <a:avLst/>
                    </a:prstGeom>
                    <a:noFill/>
                    <a:ln>
                      <a:noFill/>
                    </a:ln>
                  </pic:spPr>
                </pic:pic>
              </a:graphicData>
            </a:graphic>
          </wp:inline>
        </w:drawing>
      </w:r>
    </w:p>
    <w:p w14:paraId="0D3D5118" w14:textId="77777777" w:rsidR="005E3564" w:rsidRDefault="005E3564" w:rsidP="005E3564">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bCs/>
          <w:iCs/>
          <w:sz w:val="24"/>
          <w:szCs w:val="24"/>
          <w:lang w:val="en-GB"/>
        </w:rPr>
        <w:t>Figure 5.</w:t>
      </w:r>
      <w:r w:rsidRPr="00D01D8B">
        <w:rPr>
          <w:rFonts w:ascii="Times New Roman" w:hAnsi="Times New Roman" w:cs="Times New Roman"/>
          <w:bCs/>
          <w:iCs/>
          <w:sz w:val="24"/>
          <w:szCs w:val="24"/>
          <w:lang w:val="en-GB"/>
        </w:rPr>
        <w:t xml:space="preserve"> FTIR spectra of </w:t>
      </w:r>
      <w:r w:rsidRPr="00D01D8B">
        <w:rPr>
          <w:rFonts w:ascii="Times New Roman" w:hAnsi="Times New Roman" w:cs="Times New Roman"/>
          <w:sz w:val="24"/>
          <w:szCs w:val="24"/>
          <w:lang w:val="en-GB"/>
        </w:rPr>
        <w:t xml:space="preserve">tannin and </w:t>
      </w:r>
      <w:r w:rsidRPr="00D01D8B">
        <w:rPr>
          <w:rFonts w:ascii="Times New Roman" w:hAnsi="Times New Roman" w:cs="Times New Roman"/>
          <w:i/>
          <w:sz w:val="24"/>
          <w:szCs w:val="24"/>
          <w:lang w:val="en-GB"/>
        </w:rPr>
        <w:t>FT4</w:t>
      </w:r>
      <w:r w:rsidRPr="00D01D8B">
        <w:rPr>
          <w:rFonts w:ascii="Times New Roman" w:hAnsi="Times New Roman" w:cs="Times New Roman"/>
          <w:sz w:val="24"/>
          <w:szCs w:val="24"/>
          <w:lang w:val="en-GB"/>
        </w:rPr>
        <w:t>.</w:t>
      </w:r>
    </w:p>
    <w:p w14:paraId="35D01DFF" w14:textId="77777777" w:rsidR="005E3564" w:rsidRDefault="005E3564" w:rsidP="002D79CF">
      <w:pPr>
        <w:spacing w:after="0" w:line="480" w:lineRule="auto"/>
        <w:jc w:val="both"/>
        <w:rPr>
          <w:rFonts w:ascii="Times New Roman" w:hAnsi="Times New Roman" w:cs="Times New Roman"/>
          <w:sz w:val="24"/>
          <w:szCs w:val="24"/>
          <w:lang w:val="en-GB"/>
        </w:rPr>
      </w:pPr>
    </w:p>
    <w:p w14:paraId="75A8A2CC" w14:textId="644DFE9F" w:rsidR="00CC0E11" w:rsidRDefault="00226542" w:rsidP="002D79CF">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 xml:space="preserve">The </w:t>
      </w:r>
      <w:r w:rsidR="00CC0E11" w:rsidRPr="00D01D8B">
        <w:rPr>
          <w:rFonts w:ascii="Times New Roman" w:hAnsi="Times New Roman" w:cs="Times New Roman"/>
          <w:sz w:val="24"/>
          <w:szCs w:val="24"/>
          <w:lang w:val="en-GB"/>
        </w:rPr>
        <w:t xml:space="preserve">TGA curve before and after the complexation reaction </w:t>
      </w:r>
      <w:r w:rsidRPr="00D01D8B">
        <w:rPr>
          <w:rFonts w:ascii="Times New Roman" w:hAnsi="Times New Roman" w:cs="Times New Roman"/>
          <w:sz w:val="24"/>
          <w:szCs w:val="24"/>
          <w:lang w:val="en-GB"/>
        </w:rPr>
        <w:t>is displayed</w:t>
      </w:r>
      <w:r w:rsidR="00CC0E11" w:rsidRPr="00D01D8B">
        <w:rPr>
          <w:rFonts w:ascii="Times New Roman" w:hAnsi="Times New Roman" w:cs="Times New Roman"/>
          <w:sz w:val="24"/>
          <w:szCs w:val="24"/>
          <w:lang w:val="en-GB"/>
        </w:rPr>
        <w:t xml:space="preserve"> in Figure 6a and 6b, respectively.</w:t>
      </w:r>
      <w:r w:rsidR="003B25D2" w:rsidRPr="00D01D8B">
        <w:rPr>
          <w:rFonts w:ascii="Times New Roman" w:hAnsi="Times New Roman" w:cs="Times New Roman"/>
          <w:sz w:val="24"/>
          <w:szCs w:val="24"/>
          <w:lang w:val="en-GB"/>
        </w:rPr>
        <w:t xml:space="preserve"> </w:t>
      </w:r>
      <w:r w:rsidR="00CC0E11" w:rsidRPr="00D01D8B">
        <w:rPr>
          <w:rFonts w:ascii="Times New Roman" w:hAnsi="Times New Roman" w:cs="Times New Roman"/>
          <w:sz w:val="24"/>
          <w:szCs w:val="24"/>
          <w:lang w:val="en-GB"/>
        </w:rPr>
        <w:t xml:space="preserve">The first thermal event at 99 °C, which is observed for tannin and </w:t>
      </w:r>
      <w:r w:rsidR="00CC0E11" w:rsidRPr="00D01D8B">
        <w:rPr>
          <w:rFonts w:ascii="Times New Roman" w:hAnsi="Times New Roman" w:cs="Times New Roman"/>
          <w:i/>
          <w:sz w:val="24"/>
          <w:szCs w:val="24"/>
          <w:lang w:val="en-GB"/>
        </w:rPr>
        <w:t>FT4</w:t>
      </w:r>
      <w:r w:rsidR="00CC0E11" w:rsidRPr="00D01D8B">
        <w:rPr>
          <w:rFonts w:ascii="Times New Roman" w:hAnsi="Times New Roman" w:cs="Times New Roman"/>
          <w:sz w:val="24"/>
          <w:szCs w:val="24"/>
          <w:lang w:val="en-GB"/>
        </w:rPr>
        <w:t xml:space="preserve">, is related with the loss of water. The degradation is continuous from 170 °C for both pigments. The second thermal event, which occurs at 264 ºC and 270 ºC for tannin and </w:t>
      </w:r>
      <w:r w:rsidR="00CC0E11" w:rsidRPr="00D01D8B">
        <w:rPr>
          <w:rFonts w:ascii="Times New Roman" w:hAnsi="Times New Roman" w:cs="Times New Roman"/>
          <w:i/>
          <w:sz w:val="24"/>
          <w:szCs w:val="24"/>
          <w:lang w:val="en-GB"/>
        </w:rPr>
        <w:t>FT4</w:t>
      </w:r>
      <w:r w:rsidR="00CC0E11" w:rsidRPr="00D01D8B">
        <w:rPr>
          <w:rFonts w:ascii="Times New Roman" w:hAnsi="Times New Roman" w:cs="Times New Roman"/>
          <w:sz w:val="24"/>
          <w:szCs w:val="24"/>
          <w:lang w:val="en-GB"/>
        </w:rPr>
        <w:t xml:space="preserve">, respectively, can be associated with the degradation of the tannin. Finally, a third thermal event with </w:t>
      </w:r>
      <w:r w:rsidRPr="00D01D8B">
        <w:rPr>
          <w:rFonts w:ascii="Times New Roman" w:hAnsi="Times New Roman" w:cs="Times New Roman"/>
          <w:sz w:val="24"/>
          <w:szCs w:val="24"/>
          <w:lang w:val="en-GB"/>
        </w:rPr>
        <w:t xml:space="preserve">a </w:t>
      </w:r>
      <w:r w:rsidR="00CC0E11" w:rsidRPr="00D01D8B">
        <w:rPr>
          <w:rFonts w:ascii="Times New Roman" w:hAnsi="Times New Roman" w:cs="Times New Roman"/>
          <w:sz w:val="24"/>
          <w:szCs w:val="24"/>
          <w:lang w:val="en-GB"/>
        </w:rPr>
        <w:t xml:space="preserve">peak at 807 ºC appears for </w:t>
      </w:r>
      <w:r w:rsidR="00CC0E11" w:rsidRPr="00D01D8B">
        <w:rPr>
          <w:rFonts w:ascii="Times New Roman" w:hAnsi="Times New Roman" w:cs="Times New Roman"/>
          <w:i/>
          <w:sz w:val="24"/>
          <w:szCs w:val="24"/>
          <w:lang w:val="en-GB"/>
        </w:rPr>
        <w:t xml:space="preserve">FT4 </w:t>
      </w:r>
      <w:r w:rsidR="00CC0E11" w:rsidRPr="00D01D8B">
        <w:rPr>
          <w:rFonts w:ascii="Times New Roman" w:hAnsi="Times New Roman" w:cs="Times New Roman"/>
          <w:sz w:val="24"/>
          <w:szCs w:val="24"/>
          <w:lang w:val="en-GB"/>
        </w:rPr>
        <w:t xml:space="preserve">only. The latter suggests the presence of metal in the synthesized pigment (ferric </w:t>
      </w:r>
      <w:proofErr w:type="spellStart"/>
      <w:r w:rsidR="00CC0E11" w:rsidRPr="00D01D8B">
        <w:rPr>
          <w:rFonts w:ascii="Times New Roman" w:hAnsi="Times New Roman" w:cs="Times New Roman"/>
          <w:sz w:val="24"/>
          <w:szCs w:val="24"/>
          <w:lang w:val="en-GB"/>
        </w:rPr>
        <w:t>tannate</w:t>
      </w:r>
      <w:proofErr w:type="spellEnd"/>
      <w:r w:rsidR="00CC0E11" w:rsidRPr="00D01D8B">
        <w:rPr>
          <w:rFonts w:ascii="Times New Roman" w:hAnsi="Times New Roman" w:cs="Times New Roman"/>
          <w:sz w:val="24"/>
          <w:szCs w:val="24"/>
          <w:lang w:val="en-GB"/>
        </w:rPr>
        <w:t xml:space="preserve"> complex). Furthermore, the change in </w:t>
      </w:r>
      <w:r w:rsidR="00836E69" w:rsidRPr="00D01D8B">
        <w:rPr>
          <w:rFonts w:ascii="Times New Roman" w:hAnsi="Times New Roman" w:cs="Times New Roman"/>
          <w:sz w:val="24"/>
          <w:szCs w:val="24"/>
          <w:lang w:val="en-GB"/>
        </w:rPr>
        <w:t>colour</w:t>
      </w:r>
      <w:r w:rsidR="00CC0E11" w:rsidRPr="00D01D8B">
        <w:rPr>
          <w:rFonts w:ascii="Times New Roman" w:hAnsi="Times New Roman" w:cs="Times New Roman"/>
          <w:sz w:val="24"/>
          <w:szCs w:val="24"/>
          <w:lang w:val="en-GB"/>
        </w:rPr>
        <w:t xml:space="preserve"> of the synthesized product (brown to violet) also corroborates the formation of ferric </w:t>
      </w:r>
      <w:proofErr w:type="spellStart"/>
      <w:r w:rsidR="00CC0E11" w:rsidRPr="00D01D8B">
        <w:rPr>
          <w:rFonts w:ascii="Times New Roman" w:hAnsi="Times New Roman" w:cs="Times New Roman"/>
          <w:sz w:val="24"/>
          <w:szCs w:val="24"/>
          <w:lang w:val="en-GB"/>
        </w:rPr>
        <w:t>tannate</w:t>
      </w:r>
      <w:proofErr w:type="spellEnd"/>
      <w:r w:rsidR="00CC0E11" w:rsidRPr="00D01D8B">
        <w:rPr>
          <w:rFonts w:ascii="Times New Roman" w:hAnsi="Times New Roman" w:cs="Times New Roman"/>
          <w:sz w:val="24"/>
          <w:szCs w:val="24"/>
          <w:lang w:val="en-GB"/>
        </w:rPr>
        <w:t>.</w:t>
      </w:r>
    </w:p>
    <w:p w14:paraId="11A11EAF" w14:textId="77777777" w:rsidR="005E3564" w:rsidRDefault="005E3564" w:rsidP="005E3564">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noProof/>
          <w:sz w:val="24"/>
          <w:szCs w:val="24"/>
          <w:lang w:val="en-GB" w:eastAsia="en-GB"/>
        </w:rPr>
        <w:drawing>
          <wp:inline distT="0" distB="0" distL="0" distR="0" wp14:anchorId="6CEA812D" wp14:editId="57998E3B">
            <wp:extent cx="6086901" cy="2124075"/>
            <wp:effectExtent l="0" t="0" r="9525" b="0"/>
            <wp:docPr id="6" name="Imagem 6" descr="E:\Diversos\tanato de Fe\Submissão\Nova versão\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versos\tanato de Fe\Submissão\Nova versão\Figure 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3409" cy="2126346"/>
                    </a:xfrm>
                    <a:prstGeom prst="rect">
                      <a:avLst/>
                    </a:prstGeom>
                    <a:noFill/>
                    <a:ln>
                      <a:noFill/>
                    </a:ln>
                  </pic:spPr>
                </pic:pic>
              </a:graphicData>
            </a:graphic>
          </wp:inline>
        </w:drawing>
      </w:r>
    </w:p>
    <w:p w14:paraId="6D22D8F8" w14:textId="77777777" w:rsidR="005E3564" w:rsidRDefault="005E3564" w:rsidP="005E3564">
      <w:pPr>
        <w:spacing w:after="0" w:line="480" w:lineRule="auto"/>
        <w:jc w:val="both"/>
        <w:rPr>
          <w:rFonts w:ascii="Times New Roman" w:hAnsi="Times New Roman" w:cs="Times New Roman"/>
          <w:bCs/>
          <w:iCs/>
          <w:sz w:val="24"/>
          <w:szCs w:val="24"/>
          <w:lang w:val="en-GB"/>
        </w:rPr>
      </w:pPr>
      <w:r w:rsidRPr="00D01D8B">
        <w:rPr>
          <w:rFonts w:ascii="Times New Roman" w:hAnsi="Times New Roman" w:cs="Times New Roman"/>
          <w:b/>
          <w:bCs/>
          <w:iCs/>
          <w:sz w:val="24"/>
          <w:szCs w:val="24"/>
          <w:lang w:val="en-GB"/>
        </w:rPr>
        <w:t>Figure 6.</w:t>
      </w:r>
      <w:r w:rsidRPr="00D01D8B">
        <w:rPr>
          <w:rFonts w:ascii="Times New Roman" w:hAnsi="Times New Roman" w:cs="Times New Roman"/>
          <w:bCs/>
          <w:iCs/>
          <w:sz w:val="24"/>
          <w:szCs w:val="24"/>
          <w:lang w:val="en-GB"/>
        </w:rPr>
        <w:t xml:space="preserve"> TGA curves of (a) </w:t>
      </w:r>
      <w:r w:rsidRPr="00D01D8B">
        <w:rPr>
          <w:rFonts w:ascii="Times New Roman" w:hAnsi="Times New Roman" w:cs="Times New Roman"/>
          <w:sz w:val="24"/>
          <w:szCs w:val="24"/>
          <w:lang w:val="en-GB"/>
        </w:rPr>
        <w:t xml:space="preserve">tannin and (b) </w:t>
      </w:r>
      <w:r w:rsidRPr="00D01D8B">
        <w:rPr>
          <w:rFonts w:ascii="Times New Roman" w:hAnsi="Times New Roman" w:cs="Times New Roman"/>
          <w:i/>
          <w:sz w:val="24"/>
          <w:szCs w:val="24"/>
          <w:lang w:val="en-GB"/>
        </w:rPr>
        <w:t>FT4</w:t>
      </w:r>
      <w:r w:rsidRPr="00D01D8B">
        <w:rPr>
          <w:rFonts w:ascii="Times New Roman" w:hAnsi="Times New Roman" w:cs="Times New Roman"/>
          <w:sz w:val="24"/>
          <w:szCs w:val="24"/>
          <w:lang w:val="en-GB"/>
        </w:rPr>
        <w:t>.</w:t>
      </w:r>
      <w:r w:rsidRPr="00D01D8B">
        <w:rPr>
          <w:rFonts w:ascii="Times New Roman" w:hAnsi="Times New Roman" w:cs="Times New Roman"/>
          <w:bCs/>
          <w:iCs/>
          <w:sz w:val="24"/>
          <w:szCs w:val="24"/>
          <w:lang w:val="en-GB"/>
        </w:rPr>
        <w:t xml:space="preserve"> </w:t>
      </w:r>
    </w:p>
    <w:p w14:paraId="7914C0D6" w14:textId="77777777" w:rsidR="005E3564" w:rsidRDefault="005E3564" w:rsidP="002D79CF">
      <w:pPr>
        <w:spacing w:after="0" w:line="480" w:lineRule="auto"/>
        <w:ind w:firstLine="708"/>
        <w:jc w:val="both"/>
        <w:rPr>
          <w:rFonts w:ascii="Times New Roman" w:hAnsi="Times New Roman" w:cs="Times New Roman"/>
          <w:sz w:val="24"/>
          <w:szCs w:val="24"/>
          <w:lang w:val="en-GB"/>
        </w:rPr>
      </w:pPr>
    </w:p>
    <w:p w14:paraId="2DA32CF4" w14:textId="77777777" w:rsidR="00CC0E11" w:rsidRPr="00D01D8B" w:rsidRDefault="00CC0E11" w:rsidP="002D79CF">
      <w:pPr>
        <w:spacing w:after="0" w:line="480" w:lineRule="auto"/>
        <w:jc w:val="both"/>
        <w:rPr>
          <w:rFonts w:ascii="Times New Roman" w:hAnsi="Times New Roman" w:cs="Times New Roman"/>
          <w:b/>
          <w:i/>
          <w:sz w:val="24"/>
          <w:szCs w:val="24"/>
          <w:lang w:val="en-GB"/>
        </w:rPr>
      </w:pPr>
      <w:r w:rsidRPr="00D01D8B">
        <w:rPr>
          <w:rFonts w:ascii="Times New Roman" w:hAnsi="Times New Roman" w:cs="Times New Roman"/>
          <w:sz w:val="24"/>
          <w:szCs w:val="24"/>
          <w:lang w:val="en-GB"/>
        </w:rPr>
        <w:lastRenderedPageBreak/>
        <w:t xml:space="preserve"> </w:t>
      </w:r>
      <w:r w:rsidRPr="00D01D8B">
        <w:rPr>
          <w:rFonts w:ascii="Times New Roman" w:hAnsi="Times New Roman" w:cs="Times New Roman"/>
          <w:b/>
          <w:i/>
          <w:sz w:val="24"/>
          <w:szCs w:val="24"/>
          <w:lang w:val="en-GB"/>
        </w:rPr>
        <w:t>3.4. Immersion tests</w:t>
      </w:r>
    </w:p>
    <w:p w14:paraId="6800546B" w14:textId="311E4611" w:rsidR="00CC0E11" w:rsidRPr="00D01D8B" w:rsidRDefault="00CC0E11" w:rsidP="002D79CF">
      <w:pPr>
        <w:spacing w:after="0" w:line="480" w:lineRule="auto"/>
        <w:ind w:firstLine="708"/>
        <w:jc w:val="both"/>
        <w:rPr>
          <w:rFonts w:ascii="Times New Roman" w:hAnsi="Times New Roman" w:cs="Times New Roman"/>
          <w:i/>
          <w:sz w:val="24"/>
          <w:szCs w:val="24"/>
          <w:lang w:val="en-GB"/>
        </w:rPr>
      </w:pPr>
      <w:r w:rsidRPr="00D01D8B">
        <w:rPr>
          <w:rFonts w:ascii="Times New Roman" w:hAnsi="Times New Roman" w:cs="Times New Roman"/>
          <w:sz w:val="24"/>
          <w:szCs w:val="24"/>
          <w:lang w:val="en-GB"/>
        </w:rPr>
        <w:t xml:space="preserve">Figures 7a and 7b show the support where the tested samples were fixed before and after 6 months of immersion, respectively. After six months, severe fouling is detected on the back (without antifouling coating) of all panels (Figure 7b). After 4 months of immersion, the blank shows severe fouling in its surface (Figure 7g), while </w:t>
      </w:r>
      <w:r w:rsidR="00226542" w:rsidRPr="00D01D8B">
        <w:rPr>
          <w:rFonts w:ascii="Times New Roman" w:hAnsi="Times New Roman" w:cs="Times New Roman"/>
          <w:sz w:val="24"/>
          <w:szCs w:val="24"/>
          <w:lang w:val="en-GB"/>
        </w:rPr>
        <w:t>a</w:t>
      </w:r>
      <w:r w:rsidRPr="00D01D8B">
        <w:rPr>
          <w:rFonts w:ascii="Times New Roman" w:hAnsi="Times New Roman" w:cs="Times New Roman"/>
          <w:sz w:val="24"/>
          <w:szCs w:val="24"/>
          <w:lang w:val="en-GB"/>
        </w:rPr>
        <w:t xml:space="preserve"> complete absence of fouling</w:t>
      </w:r>
      <w:r w:rsidR="00226542" w:rsidRPr="00D01D8B">
        <w:rPr>
          <w:rFonts w:ascii="Times New Roman" w:hAnsi="Times New Roman" w:cs="Times New Roman"/>
          <w:sz w:val="24"/>
          <w:szCs w:val="24"/>
          <w:lang w:val="en-GB"/>
        </w:rPr>
        <w:t xml:space="preserve"> was revealed for </w:t>
      </w:r>
      <w:r w:rsidR="00226542" w:rsidRPr="00D01D8B">
        <w:rPr>
          <w:rFonts w:ascii="Times New Roman" w:hAnsi="Times New Roman" w:cs="Times New Roman"/>
          <w:i/>
          <w:sz w:val="24"/>
          <w:szCs w:val="24"/>
          <w:lang w:val="en-GB"/>
        </w:rPr>
        <w:t>CFT4</w:t>
      </w:r>
      <w:r w:rsidRPr="00D01D8B">
        <w:rPr>
          <w:rFonts w:ascii="Times New Roman" w:hAnsi="Times New Roman" w:cs="Times New Roman"/>
          <w:sz w:val="24"/>
          <w:szCs w:val="24"/>
          <w:lang w:val="en-GB"/>
        </w:rPr>
        <w:t xml:space="preserve"> (Figure 7d). After 6 months, fouling is consider</w:t>
      </w:r>
      <w:r w:rsidR="004549A6" w:rsidRPr="00D01D8B">
        <w:rPr>
          <w:rFonts w:ascii="Times New Roman" w:hAnsi="Times New Roman" w:cs="Times New Roman"/>
          <w:sz w:val="24"/>
          <w:szCs w:val="24"/>
          <w:lang w:val="en-GB"/>
        </w:rPr>
        <w:t>ed</w:t>
      </w:r>
      <w:r w:rsidRPr="00D01D8B">
        <w:rPr>
          <w:rFonts w:ascii="Times New Roman" w:hAnsi="Times New Roman" w:cs="Times New Roman"/>
          <w:sz w:val="24"/>
          <w:szCs w:val="24"/>
          <w:lang w:val="en-GB"/>
        </w:rPr>
        <w:t xml:space="preserve"> extremely pronounced in the blank (Figure 7h). The </w:t>
      </w:r>
      <w:r w:rsidRPr="00D01D8B">
        <w:rPr>
          <w:rFonts w:ascii="Times New Roman" w:hAnsi="Times New Roman" w:cs="Times New Roman"/>
          <w:i/>
          <w:sz w:val="24"/>
          <w:szCs w:val="24"/>
          <w:lang w:val="en-GB"/>
        </w:rPr>
        <w:t xml:space="preserve">CFT4 </w:t>
      </w:r>
      <w:r w:rsidRPr="00D01D8B">
        <w:rPr>
          <w:rFonts w:ascii="Times New Roman" w:hAnsi="Times New Roman" w:cs="Times New Roman"/>
          <w:sz w:val="24"/>
          <w:szCs w:val="24"/>
          <w:lang w:val="en-GB"/>
        </w:rPr>
        <w:t>(Figure 7e) exhibits light fouling in a small area (closed to the edges) only.</w:t>
      </w:r>
      <w:r w:rsidRPr="00D01D8B">
        <w:rPr>
          <w:rFonts w:ascii="Times New Roman" w:hAnsi="Times New Roman" w:cs="Times New Roman"/>
          <w:i/>
          <w:sz w:val="24"/>
          <w:szCs w:val="24"/>
          <w:lang w:val="en-GB"/>
        </w:rPr>
        <w:t xml:space="preserve"> </w:t>
      </w:r>
    </w:p>
    <w:p w14:paraId="416B9CB0" w14:textId="77777777" w:rsidR="005E3564" w:rsidRDefault="005E3564" w:rsidP="002D79CF">
      <w:pPr>
        <w:spacing w:after="0" w:line="480" w:lineRule="auto"/>
        <w:ind w:firstLine="708"/>
        <w:jc w:val="both"/>
        <w:rPr>
          <w:rFonts w:ascii="Times New Roman" w:hAnsi="Times New Roman" w:cs="Times New Roman"/>
          <w:sz w:val="24"/>
          <w:szCs w:val="24"/>
          <w:lang w:val="en-GB"/>
        </w:rPr>
      </w:pPr>
    </w:p>
    <w:p w14:paraId="7073FD4B" w14:textId="77777777" w:rsidR="005E3564" w:rsidRDefault="005E3564" w:rsidP="005E3564">
      <w:pPr>
        <w:tabs>
          <w:tab w:val="left" w:pos="3420"/>
        </w:tabs>
        <w:spacing w:after="0" w:line="480" w:lineRule="auto"/>
        <w:jc w:val="both"/>
        <w:rPr>
          <w:rFonts w:ascii="Times New Roman" w:hAnsi="Times New Roman" w:cs="Times New Roman"/>
          <w:bCs/>
          <w:iCs/>
          <w:sz w:val="24"/>
          <w:szCs w:val="24"/>
          <w:lang w:val="en-GB"/>
        </w:rPr>
      </w:pPr>
      <w:r w:rsidRPr="00D01D8B">
        <w:rPr>
          <w:rFonts w:ascii="Times New Roman" w:hAnsi="Times New Roman" w:cs="Times New Roman"/>
          <w:bCs/>
          <w:iCs/>
          <w:noProof/>
          <w:sz w:val="24"/>
          <w:szCs w:val="24"/>
          <w:lang w:val="en-GB" w:eastAsia="en-GB"/>
        </w:rPr>
        <w:drawing>
          <wp:inline distT="0" distB="0" distL="0" distR="0" wp14:anchorId="242D0B6A" wp14:editId="49470BFD">
            <wp:extent cx="5861536" cy="3571875"/>
            <wp:effectExtent l="0" t="0" r="6350" b="0"/>
            <wp:docPr id="7" name="Imagem 7" descr="E:\Diversos\tanato de Fe\Submissão\Nova versão\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versos\tanato de Fe\Submissão\Nova versão\Figure 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1427" cy="3577902"/>
                    </a:xfrm>
                    <a:prstGeom prst="rect">
                      <a:avLst/>
                    </a:prstGeom>
                    <a:noFill/>
                    <a:ln>
                      <a:noFill/>
                    </a:ln>
                  </pic:spPr>
                </pic:pic>
              </a:graphicData>
            </a:graphic>
          </wp:inline>
        </w:drawing>
      </w:r>
    </w:p>
    <w:p w14:paraId="2CC90807" w14:textId="77777777" w:rsidR="005E3564" w:rsidRDefault="005E3564" w:rsidP="005E3564">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bCs/>
          <w:iCs/>
          <w:sz w:val="24"/>
          <w:szCs w:val="24"/>
          <w:lang w:val="en-GB"/>
        </w:rPr>
        <w:t xml:space="preserve">Figure 7. </w:t>
      </w:r>
      <w:r w:rsidRPr="00D01D8B">
        <w:rPr>
          <w:rFonts w:ascii="Times New Roman" w:hAnsi="Times New Roman" w:cs="Times New Roman"/>
          <w:bCs/>
          <w:iCs/>
          <w:sz w:val="24"/>
          <w:szCs w:val="24"/>
          <w:lang w:val="en-GB"/>
        </w:rPr>
        <w:t xml:space="preserve">Photographs of the support (a) before and (b) after immersion in the sea. Photographs of samples: (c) </w:t>
      </w:r>
      <w:r w:rsidRPr="00D01D8B">
        <w:rPr>
          <w:rFonts w:ascii="Times New Roman" w:hAnsi="Times New Roman" w:cs="Times New Roman"/>
          <w:i/>
          <w:sz w:val="24"/>
          <w:szCs w:val="24"/>
          <w:lang w:val="en-GB"/>
        </w:rPr>
        <w:t xml:space="preserve">CFT4 </w:t>
      </w:r>
      <w:r w:rsidRPr="00D01D8B">
        <w:rPr>
          <w:rFonts w:ascii="Times New Roman" w:hAnsi="Times New Roman" w:cs="Times New Roman"/>
          <w:sz w:val="24"/>
          <w:szCs w:val="24"/>
          <w:lang w:val="en-GB"/>
        </w:rPr>
        <w:t xml:space="preserve">and (f) blank before immersion; (d) </w:t>
      </w:r>
      <w:r w:rsidRPr="00D01D8B">
        <w:rPr>
          <w:rFonts w:ascii="Times New Roman" w:hAnsi="Times New Roman" w:cs="Times New Roman"/>
          <w:i/>
          <w:sz w:val="24"/>
          <w:szCs w:val="24"/>
          <w:lang w:val="en-GB"/>
        </w:rPr>
        <w:t xml:space="preserve">CFT4 </w:t>
      </w:r>
      <w:r w:rsidRPr="00D01D8B">
        <w:rPr>
          <w:rFonts w:ascii="Times New Roman" w:hAnsi="Times New Roman" w:cs="Times New Roman"/>
          <w:sz w:val="24"/>
          <w:szCs w:val="24"/>
          <w:lang w:val="en-GB"/>
        </w:rPr>
        <w:t xml:space="preserve">and (g) blank after 4 months; (e) </w:t>
      </w:r>
      <w:r w:rsidRPr="00D01D8B">
        <w:rPr>
          <w:rFonts w:ascii="Times New Roman" w:hAnsi="Times New Roman" w:cs="Times New Roman"/>
          <w:i/>
          <w:sz w:val="24"/>
          <w:szCs w:val="24"/>
          <w:lang w:val="en-GB"/>
        </w:rPr>
        <w:t xml:space="preserve">CFT4 </w:t>
      </w:r>
      <w:r w:rsidRPr="00D01D8B">
        <w:rPr>
          <w:rFonts w:ascii="Times New Roman" w:hAnsi="Times New Roman" w:cs="Times New Roman"/>
          <w:sz w:val="24"/>
          <w:szCs w:val="24"/>
          <w:lang w:val="en-GB"/>
        </w:rPr>
        <w:t>and (h) blank after 6 months.</w:t>
      </w:r>
    </w:p>
    <w:p w14:paraId="506E4FD0" w14:textId="77777777" w:rsidR="005E3564" w:rsidRDefault="005E3564" w:rsidP="005E3564">
      <w:pPr>
        <w:tabs>
          <w:tab w:val="left" w:pos="3015"/>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p>
    <w:p w14:paraId="50400AA6" w14:textId="77777777" w:rsidR="005E3564" w:rsidRPr="00D01D8B" w:rsidRDefault="005E3564" w:rsidP="005E3564">
      <w:pPr>
        <w:spacing w:after="0" w:line="480" w:lineRule="auto"/>
        <w:ind w:firstLine="708"/>
        <w:jc w:val="both"/>
        <w:rPr>
          <w:rFonts w:ascii="Times New Roman" w:hAnsi="Times New Roman" w:cs="Times New Roman"/>
          <w:sz w:val="24"/>
          <w:szCs w:val="24"/>
          <w:vertAlign w:val="superscript"/>
          <w:lang w:val="en-GB"/>
        </w:rPr>
      </w:pPr>
      <w:r w:rsidRPr="00D01D8B">
        <w:rPr>
          <w:rFonts w:ascii="Times New Roman" w:hAnsi="Times New Roman" w:cs="Times New Roman"/>
          <w:sz w:val="24"/>
          <w:szCs w:val="24"/>
          <w:lang w:val="en-GB"/>
        </w:rPr>
        <w:t xml:space="preserve">The </w:t>
      </w:r>
      <w:r w:rsidRPr="00D01D8B">
        <w:rPr>
          <w:rFonts w:ascii="Times New Roman" w:hAnsi="Times New Roman" w:cs="Times New Roman"/>
          <w:i/>
          <w:sz w:val="24"/>
          <w:szCs w:val="24"/>
          <w:lang w:val="en-GB"/>
        </w:rPr>
        <w:t>FT4</w:t>
      </w:r>
      <w:r w:rsidRPr="00D01D8B">
        <w:rPr>
          <w:rFonts w:ascii="Times New Roman" w:hAnsi="Times New Roman" w:cs="Times New Roman"/>
          <w:sz w:val="24"/>
          <w:szCs w:val="24"/>
          <w:lang w:val="en-GB"/>
        </w:rPr>
        <w:t xml:space="preserve"> pigment was also tested against marine fouling in an Araldite 488 N40 (Huntsman, Germany) epoxy resin system (</w:t>
      </w:r>
      <w:r w:rsidRPr="00D01D8B">
        <w:rPr>
          <w:rFonts w:ascii="Times New Roman" w:hAnsi="Times New Roman" w:cs="Times New Roman"/>
          <w:i/>
          <w:sz w:val="24"/>
          <w:szCs w:val="24"/>
          <w:lang w:val="en-GB"/>
        </w:rPr>
        <w:t>EFT4</w:t>
      </w:r>
      <w:r w:rsidRPr="00D01D8B">
        <w:rPr>
          <w:rFonts w:ascii="Times New Roman" w:hAnsi="Times New Roman" w:cs="Times New Roman"/>
          <w:sz w:val="24"/>
          <w:szCs w:val="24"/>
          <w:lang w:val="en-GB"/>
        </w:rPr>
        <w:t xml:space="preserve">) under the same conditions of this work. </w:t>
      </w:r>
      <w:r w:rsidRPr="00D01D8B">
        <w:rPr>
          <w:rFonts w:ascii="Times New Roman" w:hAnsi="Times New Roman" w:cs="Times New Roman"/>
          <w:sz w:val="24"/>
          <w:szCs w:val="24"/>
          <w:lang w:val="en-GB"/>
        </w:rPr>
        <w:lastRenderedPageBreak/>
        <w:t xml:space="preserve">The formulated coating showed good performance against marine biofouling after 6 months of immersion. However, when compared to the </w:t>
      </w:r>
      <w:r w:rsidRPr="00D01D8B">
        <w:rPr>
          <w:rFonts w:ascii="Times New Roman" w:hAnsi="Times New Roman" w:cs="Times New Roman"/>
          <w:i/>
          <w:sz w:val="24"/>
          <w:szCs w:val="24"/>
          <w:lang w:val="en-GB"/>
        </w:rPr>
        <w:t>CFT4</w:t>
      </w:r>
      <w:r w:rsidRPr="00D01D8B">
        <w:rPr>
          <w:rFonts w:ascii="Times New Roman" w:hAnsi="Times New Roman" w:cs="Times New Roman"/>
          <w:sz w:val="24"/>
          <w:szCs w:val="24"/>
          <w:lang w:val="en-GB"/>
        </w:rPr>
        <w:t xml:space="preserve">, the efficiency of the </w:t>
      </w:r>
      <w:r w:rsidRPr="00D01D8B">
        <w:rPr>
          <w:rFonts w:ascii="Times New Roman" w:hAnsi="Times New Roman" w:cs="Times New Roman"/>
          <w:i/>
          <w:sz w:val="24"/>
          <w:szCs w:val="24"/>
          <w:lang w:val="en-GB"/>
        </w:rPr>
        <w:t>EFT4</w:t>
      </w:r>
      <w:r w:rsidRPr="00D01D8B">
        <w:rPr>
          <w:rFonts w:ascii="Times New Roman" w:hAnsi="Times New Roman" w:cs="Times New Roman"/>
          <w:sz w:val="24"/>
          <w:szCs w:val="24"/>
          <w:lang w:val="en-GB"/>
        </w:rPr>
        <w:t xml:space="preserve"> is lower due to the insolubility of epoxy matrix. Insoluble resins have problems of pore blockages due to the deposition of salts present in the marine environment, which decreases the release effectiveness of antifouling pigments.</w:t>
      </w:r>
      <w:r w:rsidRPr="00D01D8B">
        <w:rPr>
          <w:rFonts w:ascii="Times New Roman" w:hAnsi="Times New Roman" w:cs="Times New Roman"/>
          <w:sz w:val="24"/>
          <w:szCs w:val="24"/>
          <w:vertAlign w:val="superscript"/>
          <w:lang w:val="en-GB"/>
        </w:rPr>
        <w:t>1</w:t>
      </w:r>
    </w:p>
    <w:p w14:paraId="43E562AA" w14:textId="77777777" w:rsidR="005E3564" w:rsidRPr="00D01D8B" w:rsidRDefault="005E3564" w:rsidP="005E3564">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 xml:space="preserve">Optical microscopy images of the blank (Figure 8a) and </w:t>
      </w:r>
      <w:r w:rsidRPr="00D01D8B">
        <w:rPr>
          <w:rFonts w:ascii="Times New Roman" w:hAnsi="Times New Roman" w:cs="Times New Roman"/>
          <w:i/>
          <w:sz w:val="24"/>
          <w:szCs w:val="24"/>
          <w:lang w:val="en-GB"/>
        </w:rPr>
        <w:t>CFT4</w:t>
      </w:r>
      <w:r w:rsidRPr="00D01D8B">
        <w:rPr>
          <w:rFonts w:ascii="Times New Roman" w:hAnsi="Times New Roman" w:cs="Times New Roman"/>
          <w:i/>
          <w:sz w:val="24"/>
          <w:szCs w:val="24"/>
          <w:vertAlign w:val="subscript"/>
          <w:lang w:val="en-GB"/>
        </w:rPr>
        <w:t xml:space="preserve"> </w:t>
      </w:r>
      <w:r w:rsidRPr="00D01D8B">
        <w:rPr>
          <w:rFonts w:ascii="Times New Roman" w:hAnsi="Times New Roman" w:cs="Times New Roman"/>
          <w:sz w:val="24"/>
          <w:szCs w:val="24"/>
          <w:lang w:val="en-GB"/>
        </w:rPr>
        <w:t xml:space="preserve">(Figure 8b) after 6 months reflect the occurrence of severe fouling in the former (barnacles and tubeworms), whereas the latter exhibits very light fouling (slime). </w:t>
      </w:r>
    </w:p>
    <w:p w14:paraId="0A2BE014" w14:textId="77777777" w:rsidR="005E3564" w:rsidRDefault="005E3564" w:rsidP="005E3564">
      <w:pPr>
        <w:tabs>
          <w:tab w:val="left" w:pos="3015"/>
        </w:tabs>
        <w:spacing w:after="0" w:line="480" w:lineRule="auto"/>
        <w:jc w:val="both"/>
        <w:rPr>
          <w:rFonts w:ascii="Times New Roman" w:hAnsi="Times New Roman" w:cs="Times New Roman"/>
          <w:sz w:val="24"/>
          <w:szCs w:val="24"/>
          <w:lang w:val="en-GB"/>
        </w:rPr>
      </w:pPr>
    </w:p>
    <w:p w14:paraId="3745D008" w14:textId="32F8B45B" w:rsidR="005E3564" w:rsidRDefault="005E3564" w:rsidP="005E3564">
      <w:pPr>
        <w:tabs>
          <w:tab w:val="left" w:pos="3015"/>
        </w:tabs>
        <w:spacing w:after="0" w:line="480" w:lineRule="auto"/>
        <w:jc w:val="both"/>
        <w:rPr>
          <w:rFonts w:ascii="Times New Roman" w:hAnsi="Times New Roman" w:cs="Times New Roman"/>
          <w:sz w:val="24"/>
          <w:szCs w:val="24"/>
          <w:lang w:val="en-GB"/>
        </w:rPr>
      </w:pPr>
      <w:r w:rsidRPr="00D01D8B">
        <w:rPr>
          <w:rFonts w:ascii="Times New Roman" w:hAnsi="Times New Roman" w:cs="Times New Roman"/>
          <w:noProof/>
          <w:sz w:val="24"/>
          <w:szCs w:val="24"/>
          <w:lang w:val="en-GB" w:eastAsia="en-GB"/>
        </w:rPr>
        <w:drawing>
          <wp:inline distT="0" distB="0" distL="0" distR="0" wp14:anchorId="156DBCD4" wp14:editId="2DF1BDC0">
            <wp:extent cx="5667375" cy="2125266"/>
            <wp:effectExtent l="0" t="0" r="0" b="8890"/>
            <wp:docPr id="8" name="Imagem 8" descr="E:\Diversos\tanato de Fe\Submissão\Nova versão\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versos\tanato de Fe\Submissão\Nova versão\Figure 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0597" cy="2126474"/>
                    </a:xfrm>
                    <a:prstGeom prst="rect">
                      <a:avLst/>
                    </a:prstGeom>
                    <a:noFill/>
                    <a:ln>
                      <a:noFill/>
                    </a:ln>
                  </pic:spPr>
                </pic:pic>
              </a:graphicData>
            </a:graphic>
          </wp:inline>
        </w:drawing>
      </w:r>
    </w:p>
    <w:p w14:paraId="0C4A946F" w14:textId="77777777" w:rsidR="005E3564" w:rsidRPr="00D01D8B" w:rsidRDefault="005E3564" w:rsidP="005E3564">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b/>
          <w:sz w:val="24"/>
          <w:szCs w:val="24"/>
          <w:lang w:val="en-GB"/>
        </w:rPr>
        <w:t>Figure 8.</w:t>
      </w:r>
      <w:r w:rsidRPr="00D01D8B">
        <w:rPr>
          <w:rFonts w:ascii="Times New Roman" w:hAnsi="Times New Roman" w:cs="Times New Roman"/>
          <w:sz w:val="24"/>
          <w:szCs w:val="24"/>
          <w:lang w:val="en-GB"/>
        </w:rPr>
        <w:t xml:space="preserve"> Optical micrographs of (g) blank and (h) </w:t>
      </w:r>
      <w:r w:rsidRPr="00D01D8B">
        <w:rPr>
          <w:rFonts w:ascii="Times New Roman" w:hAnsi="Times New Roman" w:cs="Times New Roman"/>
          <w:i/>
          <w:sz w:val="24"/>
          <w:szCs w:val="24"/>
          <w:lang w:val="en-GB"/>
        </w:rPr>
        <w:t>CTF4</w:t>
      </w:r>
      <w:r w:rsidRPr="00D01D8B">
        <w:rPr>
          <w:rFonts w:ascii="Times New Roman" w:hAnsi="Times New Roman" w:cs="Times New Roman"/>
          <w:i/>
          <w:sz w:val="24"/>
          <w:szCs w:val="24"/>
          <w:vertAlign w:val="subscript"/>
          <w:lang w:val="en-GB"/>
        </w:rPr>
        <w:t xml:space="preserve"> </w:t>
      </w:r>
      <w:r w:rsidRPr="00D01D8B">
        <w:rPr>
          <w:rFonts w:ascii="Times New Roman" w:hAnsi="Times New Roman" w:cs="Times New Roman"/>
          <w:sz w:val="24"/>
          <w:szCs w:val="24"/>
          <w:lang w:val="en-GB"/>
        </w:rPr>
        <w:t xml:space="preserve">after 6 months. The inset represents a presence of Tubeworm. </w:t>
      </w:r>
    </w:p>
    <w:p w14:paraId="5866EB05" w14:textId="77777777" w:rsidR="005E3564" w:rsidRDefault="005E3564" w:rsidP="002D79CF">
      <w:pPr>
        <w:spacing w:after="0" w:line="480" w:lineRule="auto"/>
        <w:ind w:firstLine="708"/>
        <w:jc w:val="both"/>
        <w:rPr>
          <w:rFonts w:ascii="Times New Roman" w:hAnsi="Times New Roman" w:cs="Times New Roman"/>
          <w:sz w:val="24"/>
          <w:szCs w:val="24"/>
          <w:lang w:val="en-GB"/>
        </w:rPr>
      </w:pPr>
    </w:p>
    <w:p w14:paraId="4311AA81" w14:textId="77777777" w:rsidR="00CC0E11" w:rsidRPr="00D01D8B" w:rsidRDefault="00CC0E11" w:rsidP="002D79CF">
      <w:pPr>
        <w:spacing w:after="0" w:line="480" w:lineRule="auto"/>
        <w:jc w:val="both"/>
        <w:rPr>
          <w:rFonts w:ascii="Times New Roman" w:hAnsi="Times New Roman" w:cs="Times New Roman"/>
          <w:b/>
          <w:sz w:val="24"/>
          <w:szCs w:val="24"/>
          <w:lang w:val="en-GB"/>
        </w:rPr>
      </w:pPr>
      <w:r w:rsidRPr="00D01D8B">
        <w:rPr>
          <w:rFonts w:ascii="Times New Roman" w:hAnsi="Times New Roman" w:cs="Times New Roman"/>
          <w:b/>
          <w:sz w:val="24"/>
          <w:szCs w:val="24"/>
          <w:lang w:val="en-GB"/>
        </w:rPr>
        <w:t>4. Conclusion</w:t>
      </w:r>
    </w:p>
    <w:p w14:paraId="17C6E82A" w14:textId="59C7242D" w:rsidR="00CC0E11" w:rsidRPr="00D01D8B" w:rsidRDefault="00CC0E11" w:rsidP="002D79CF">
      <w:pPr>
        <w:spacing w:after="0" w:line="480" w:lineRule="auto"/>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ab/>
        <w:t xml:space="preserve">The solubility of ferric </w:t>
      </w:r>
      <w:proofErr w:type="spellStart"/>
      <w:r w:rsidRPr="00D01D8B">
        <w:rPr>
          <w:rFonts w:ascii="Times New Roman" w:hAnsi="Times New Roman" w:cs="Times New Roman"/>
          <w:sz w:val="24"/>
          <w:szCs w:val="24"/>
          <w:lang w:val="en-GB"/>
        </w:rPr>
        <w:t>tannate</w:t>
      </w:r>
      <w:proofErr w:type="spellEnd"/>
      <w:r w:rsidRPr="00D01D8B">
        <w:rPr>
          <w:rFonts w:ascii="Times New Roman" w:hAnsi="Times New Roman" w:cs="Times New Roman"/>
          <w:sz w:val="24"/>
          <w:szCs w:val="24"/>
          <w:lang w:val="en-GB"/>
        </w:rPr>
        <w:t xml:space="preserve"> is drastically influenced by the pH of the reaction medium. A mixture of rosin/acrylic resin (9:1 w/w) </w:t>
      </w:r>
      <w:r w:rsidR="004549A6" w:rsidRPr="00D01D8B">
        <w:rPr>
          <w:rFonts w:ascii="Times New Roman" w:hAnsi="Times New Roman" w:cs="Times New Roman"/>
          <w:sz w:val="24"/>
          <w:szCs w:val="24"/>
          <w:lang w:val="en-GB"/>
        </w:rPr>
        <w:t>was sufficient</w:t>
      </w:r>
      <w:r w:rsidRPr="00D01D8B">
        <w:rPr>
          <w:rFonts w:ascii="Times New Roman" w:hAnsi="Times New Roman" w:cs="Times New Roman"/>
          <w:sz w:val="24"/>
          <w:szCs w:val="24"/>
          <w:lang w:val="en-GB"/>
        </w:rPr>
        <w:t xml:space="preserve"> to form an antifouling coating due </w:t>
      </w:r>
      <w:r w:rsidR="004549A6" w:rsidRPr="00D01D8B">
        <w:rPr>
          <w:rFonts w:ascii="Times New Roman" w:hAnsi="Times New Roman" w:cs="Times New Roman"/>
          <w:sz w:val="24"/>
          <w:szCs w:val="24"/>
          <w:lang w:val="en-GB"/>
        </w:rPr>
        <w:t xml:space="preserve">to </w:t>
      </w:r>
      <w:r w:rsidR="006F7326" w:rsidRPr="00D01D8B">
        <w:rPr>
          <w:rFonts w:ascii="Times New Roman" w:hAnsi="Times New Roman" w:cs="Times New Roman"/>
          <w:sz w:val="24"/>
          <w:szCs w:val="24"/>
          <w:lang w:val="en-GB"/>
        </w:rPr>
        <w:t xml:space="preserve">the </w:t>
      </w:r>
      <w:r w:rsidRPr="00D01D8B">
        <w:rPr>
          <w:rFonts w:ascii="Times New Roman" w:hAnsi="Times New Roman" w:cs="Times New Roman"/>
          <w:sz w:val="24"/>
          <w:szCs w:val="24"/>
          <w:lang w:val="en-GB"/>
        </w:rPr>
        <w:t>improve</w:t>
      </w:r>
      <w:r w:rsidR="004549A6" w:rsidRPr="00D01D8B">
        <w:rPr>
          <w:rFonts w:ascii="Times New Roman" w:hAnsi="Times New Roman" w:cs="Times New Roman"/>
          <w:sz w:val="24"/>
          <w:szCs w:val="24"/>
          <w:lang w:val="en-GB"/>
        </w:rPr>
        <w:t>d</w:t>
      </w:r>
      <w:r w:rsidRPr="00D01D8B">
        <w:rPr>
          <w:rFonts w:ascii="Times New Roman" w:hAnsi="Times New Roman" w:cs="Times New Roman"/>
          <w:sz w:val="24"/>
          <w:szCs w:val="24"/>
          <w:lang w:val="en-GB"/>
        </w:rPr>
        <w:t xml:space="preserve"> matrix properties. EIS measurements </w:t>
      </w:r>
      <w:r w:rsidR="006F7326" w:rsidRPr="00D01D8B">
        <w:rPr>
          <w:rFonts w:ascii="Times New Roman" w:hAnsi="Times New Roman" w:cs="Times New Roman"/>
          <w:sz w:val="24"/>
          <w:szCs w:val="24"/>
          <w:lang w:val="en-GB"/>
        </w:rPr>
        <w:t xml:space="preserve">reveal </w:t>
      </w:r>
      <w:r w:rsidRPr="00D01D8B">
        <w:rPr>
          <w:rFonts w:ascii="Times New Roman" w:hAnsi="Times New Roman" w:cs="Times New Roman"/>
          <w:sz w:val="24"/>
          <w:szCs w:val="24"/>
          <w:lang w:val="en-GB"/>
        </w:rPr>
        <w:t xml:space="preserve">that </w:t>
      </w:r>
      <w:r w:rsidRPr="00D01D8B">
        <w:rPr>
          <w:rFonts w:ascii="Times New Roman" w:hAnsi="Times New Roman" w:cs="Times New Roman"/>
          <w:i/>
          <w:sz w:val="24"/>
          <w:szCs w:val="24"/>
          <w:lang w:val="en-GB"/>
        </w:rPr>
        <w:t xml:space="preserve">CFT4 </w:t>
      </w:r>
      <w:r w:rsidRPr="00D01D8B">
        <w:rPr>
          <w:rFonts w:ascii="Times New Roman" w:hAnsi="Times New Roman" w:cs="Times New Roman"/>
          <w:sz w:val="24"/>
          <w:szCs w:val="24"/>
          <w:lang w:val="en-GB"/>
        </w:rPr>
        <w:t>follow</w:t>
      </w:r>
      <w:r w:rsidR="004549A6" w:rsidRPr="00D01D8B">
        <w:rPr>
          <w:rFonts w:ascii="Times New Roman" w:hAnsi="Times New Roman" w:cs="Times New Roman"/>
          <w:sz w:val="24"/>
          <w:szCs w:val="24"/>
          <w:lang w:val="en-GB"/>
        </w:rPr>
        <w:t>s</w:t>
      </w:r>
      <w:r w:rsidRPr="00D01D8B">
        <w:rPr>
          <w:rFonts w:ascii="Times New Roman" w:hAnsi="Times New Roman" w:cs="Times New Roman"/>
          <w:sz w:val="24"/>
          <w:szCs w:val="24"/>
          <w:lang w:val="en-GB"/>
        </w:rPr>
        <w:t xml:space="preserve"> Fick’s Law</w:t>
      </w:r>
      <w:r w:rsidR="004549A6" w:rsidRPr="00D01D8B">
        <w:rPr>
          <w:rFonts w:ascii="Times New Roman" w:hAnsi="Times New Roman" w:cs="Times New Roman"/>
          <w:sz w:val="24"/>
          <w:szCs w:val="24"/>
          <w:lang w:val="en-GB"/>
        </w:rPr>
        <w:t>,</w:t>
      </w:r>
      <w:r w:rsidRPr="00D01D8B">
        <w:rPr>
          <w:rFonts w:ascii="Times New Roman" w:hAnsi="Times New Roman" w:cs="Times New Roman"/>
          <w:sz w:val="24"/>
          <w:szCs w:val="24"/>
          <w:lang w:val="en-GB"/>
        </w:rPr>
        <w:t xml:space="preserve"> and the apparent water coefficient of diffusion indicates that </w:t>
      </w:r>
      <w:r w:rsidRPr="00D01D8B">
        <w:rPr>
          <w:rFonts w:ascii="Times New Roman" w:hAnsi="Times New Roman" w:cs="Times New Roman"/>
          <w:i/>
          <w:sz w:val="24"/>
          <w:szCs w:val="24"/>
          <w:lang w:val="en-GB"/>
        </w:rPr>
        <w:t>FT4</w:t>
      </w:r>
      <w:r w:rsidRPr="00D01D8B">
        <w:rPr>
          <w:rFonts w:ascii="Times New Roman" w:hAnsi="Times New Roman" w:cs="Times New Roman"/>
          <w:sz w:val="24"/>
          <w:szCs w:val="24"/>
          <w:lang w:val="en-GB"/>
        </w:rPr>
        <w:t xml:space="preserve"> is </w:t>
      </w:r>
      <w:r w:rsidR="004549A6" w:rsidRPr="00D01D8B">
        <w:rPr>
          <w:rFonts w:ascii="Times New Roman" w:hAnsi="Times New Roman" w:cs="Times New Roman"/>
          <w:sz w:val="24"/>
          <w:szCs w:val="24"/>
          <w:lang w:val="en-GB"/>
        </w:rPr>
        <w:t xml:space="preserve">the </w:t>
      </w:r>
      <w:r w:rsidRPr="00D01D8B">
        <w:rPr>
          <w:rFonts w:ascii="Times New Roman" w:hAnsi="Times New Roman" w:cs="Times New Roman"/>
          <w:sz w:val="24"/>
          <w:szCs w:val="24"/>
          <w:lang w:val="en-GB"/>
        </w:rPr>
        <w:t>most suitable pigment for antifouling</w:t>
      </w:r>
      <w:r w:rsidR="004549A6" w:rsidRPr="00D01D8B">
        <w:rPr>
          <w:rFonts w:ascii="Times New Roman" w:hAnsi="Times New Roman" w:cs="Times New Roman"/>
          <w:sz w:val="24"/>
          <w:szCs w:val="24"/>
          <w:lang w:val="en-GB"/>
        </w:rPr>
        <w:t xml:space="preserve"> applications</w:t>
      </w:r>
      <w:r w:rsidRPr="00D01D8B">
        <w:rPr>
          <w:rFonts w:ascii="Times New Roman" w:hAnsi="Times New Roman" w:cs="Times New Roman"/>
          <w:sz w:val="24"/>
          <w:szCs w:val="24"/>
          <w:lang w:val="en-GB"/>
        </w:rPr>
        <w:t>. Nyquist and Bo</w:t>
      </w:r>
      <w:r w:rsidR="00114A3F" w:rsidRPr="00D01D8B">
        <w:rPr>
          <w:rFonts w:ascii="Times New Roman" w:hAnsi="Times New Roman" w:cs="Times New Roman"/>
          <w:sz w:val="24"/>
          <w:szCs w:val="24"/>
          <w:lang w:val="en-GB"/>
        </w:rPr>
        <w:t>de plots confirm the soluble</w:t>
      </w:r>
      <w:r w:rsidRPr="00D01D8B">
        <w:rPr>
          <w:rFonts w:ascii="Times New Roman" w:hAnsi="Times New Roman" w:cs="Times New Roman"/>
          <w:sz w:val="24"/>
          <w:szCs w:val="24"/>
          <w:lang w:val="en-GB"/>
        </w:rPr>
        <w:t xml:space="preserve"> </w:t>
      </w:r>
      <w:r w:rsidR="00836E69" w:rsidRPr="00D01D8B">
        <w:rPr>
          <w:rFonts w:ascii="Times New Roman" w:hAnsi="Times New Roman" w:cs="Times New Roman"/>
          <w:sz w:val="24"/>
          <w:szCs w:val="24"/>
          <w:lang w:val="en-GB"/>
        </w:rPr>
        <w:t>behaviour</w:t>
      </w:r>
      <w:r w:rsidRPr="00D01D8B">
        <w:rPr>
          <w:rFonts w:ascii="Times New Roman" w:hAnsi="Times New Roman" w:cs="Times New Roman"/>
          <w:sz w:val="24"/>
          <w:szCs w:val="24"/>
          <w:lang w:val="en-GB"/>
        </w:rPr>
        <w:t xml:space="preserve"> of </w:t>
      </w:r>
      <w:r w:rsidRPr="00D01D8B">
        <w:rPr>
          <w:rFonts w:ascii="Times New Roman" w:hAnsi="Times New Roman" w:cs="Times New Roman"/>
          <w:i/>
          <w:sz w:val="24"/>
          <w:szCs w:val="24"/>
          <w:lang w:val="en-GB"/>
        </w:rPr>
        <w:t>CFT4</w:t>
      </w:r>
      <w:r w:rsidRPr="00D01D8B">
        <w:rPr>
          <w:rFonts w:ascii="Times New Roman" w:hAnsi="Times New Roman" w:cs="Times New Roman"/>
          <w:sz w:val="24"/>
          <w:szCs w:val="24"/>
          <w:lang w:val="en-GB"/>
        </w:rPr>
        <w:t xml:space="preserve">. The successful synthesis of ferric </w:t>
      </w:r>
      <w:proofErr w:type="spellStart"/>
      <w:r w:rsidRPr="00D01D8B">
        <w:rPr>
          <w:rFonts w:ascii="Times New Roman" w:hAnsi="Times New Roman" w:cs="Times New Roman"/>
          <w:sz w:val="24"/>
          <w:szCs w:val="24"/>
          <w:lang w:val="en-GB"/>
        </w:rPr>
        <w:t>tannate</w:t>
      </w:r>
      <w:proofErr w:type="spellEnd"/>
      <w:r w:rsidRPr="00D01D8B">
        <w:rPr>
          <w:rFonts w:ascii="Times New Roman" w:hAnsi="Times New Roman" w:cs="Times New Roman"/>
          <w:sz w:val="24"/>
          <w:szCs w:val="24"/>
          <w:lang w:val="en-GB"/>
        </w:rPr>
        <w:t xml:space="preserve"> at pH 4 has been corroborated </w:t>
      </w:r>
      <w:r w:rsidRPr="00D01D8B">
        <w:rPr>
          <w:rFonts w:ascii="Times New Roman" w:hAnsi="Times New Roman" w:cs="Times New Roman"/>
          <w:sz w:val="24"/>
          <w:szCs w:val="24"/>
          <w:lang w:val="en-GB"/>
        </w:rPr>
        <w:lastRenderedPageBreak/>
        <w:t xml:space="preserve">by TGA and FTIR. Immersion tests </w:t>
      </w:r>
      <w:r w:rsidR="006F7326" w:rsidRPr="00D01D8B">
        <w:rPr>
          <w:rFonts w:ascii="Times New Roman" w:hAnsi="Times New Roman" w:cs="Times New Roman"/>
          <w:sz w:val="24"/>
          <w:szCs w:val="24"/>
          <w:lang w:val="en-GB"/>
        </w:rPr>
        <w:t xml:space="preserve">reflect </w:t>
      </w:r>
      <w:r w:rsidRPr="00D01D8B">
        <w:rPr>
          <w:rFonts w:ascii="Times New Roman" w:hAnsi="Times New Roman" w:cs="Times New Roman"/>
          <w:sz w:val="24"/>
          <w:szCs w:val="24"/>
          <w:lang w:val="en-GB"/>
        </w:rPr>
        <w:t xml:space="preserve">the efficiency of </w:t>
      </w:r>
      <w:r w:rsidR="006F7326" w:rsidRPr="00D01D8B">
        <w:rPr>
          <w:rFonts w:ascii="Times New Roman" w:hAnsi="Times New Roman" w:cs="Times New Roman"/>
          <w:sz w:val="24"/>
          <w:szCs w:val="24"/>
          <w:lang w:val="en-GB"/>
        </w:rPr>
        <w:t xml:space="preserve">the </w:t>
      </w:r>
      <w:r w:rsidRPr="00D01D8B">
        <w:rPr>
          <w:rFonts w:ascii="Times New Roman" w:hAnsi="Times New Roman" w:cs="Times New Roman"/>
          <w:i/>
          <w:sz w:val="24"/>
          <w:szCs w:val="24"/>
          <w:lang w:val="en-GB"/>
        </w:rPr>
        <w:t>CFT4</w:t>
      </w:r>
      <w:r w:rsidRPr="00D01D8B">
        <w:rPr>
          <w:rFonts w:ascii="Times New Roman" w:hAnsi="Times New Roman" w:cs="Times New Roman"/>
          <w:sz w:val="24"/>
          <w:szCs w:val="24"/>
          <w:lang w:val="en-GB"/>
        </w:rPr>
        <w:t xml:space="preserve"> coating against marine fouling </w:t>
      </w:r>
      <w:r w:rsidR="004549A6" w:rsidRPr="00D01D8B">
        <w:rPr>
          <w:rFonts w:ascii="Times New Roman" w:hAnsi="Times New Roman" w:cs="Times New Roman"/>
          <w:sz w:val="24"/>
          <w:szCs w:val="24"/>
          <w:lang w:val="en-GB"/>
        </w:rPr>
        <w:t xml:space="preserve">over the course of six </w:t>
      </w:r>
      <w:r w:rsidRPr="00D01D8B">
        <w:rPr>
          <w:rFonts w:ascii="Times New Roman" w:hAnsi="Times New Roman" w:cs="Times New Roman"/>
          <w:sz w:val="24"/>
          <w:szCs w:val="24"/>
          <w:lang w:val="en-GB"/>
        </w:rPr>
        <w:t xml:space="preserve">months. Thus, the </w:t>
      </w:r>
      <w:r w:rsidRPr="00D01D8B">
        <w:rPr>
          <w:rFonts w:ascii="Times New Roman" w:hAnsi="Times New Roman" w:cs="Times New Roman"/>
          <w:i/>
          <w:sz w:val="24"/>
          <w:szCs w:val="24"/>
          <w:lang w:val="en-GB"/>
        </w:rPr>
        <w:t>FT4</w:t>
      </w:r>
      <w:r w:rsidRPr="00D01D8B">
        <w:rPr>
          <w:rFonts w:ascii="Times New Roman" w:hAnsi="Times New Roman" w:cs="Times New Roman"/>
          <w:sz w:val="24"/>
          <w:szCs w:val="24"/>
          <w:vertAlign w:val="subscript"/>
          <w:lang w:val="en-GB"/>
        </w:rPr>
        <w:t xml:space="preserve"> </w:t>
      </w:r>
      <w:r w:rsidRPr="00D01D8B">
        <w:rPr>
          <w:rFonts w:ascii="Times New Roman" w:hAnsi="Times New Roman" w:cs="Times New Roman"/>
          <w:sz w:val="24"/>
          <w:szCs w:val="24"/>
          <w:lang w:val="en-GB"/>
        </w:rPr>
        <w:t>pigment is a very promising and environmental</w:t>
      </w:r>
      <w:r w:rsidR="004549A6" w:rsidRPr="00D01D8B">
        <w:rPr>
          <w:rFonts w:ascii="Times New Roman" w:hAnsi="Times New Roman" w:cs="Times New Roman"/>
          <w:sz w:val="24"/>
          <w:szCs w:val="24"/>
          <w:lang w:val="en-GB"/>
        </w:rPr>
        <w:t>ly</w:t>
      </w:r>
      <w:r w:rsidRPr="00D01D8B">
        <w:rPr>
          <w:rFonts w:ascii="Times New Roman" w:hAnsi="Times New Roman" w:cs="Times New Roman"/>
          <w:sz w:val="24"/>
          <w:szCs w:val="24"/>
          <w:lang w:val="en-GB"/>
        </w:rPr>
        <w:t xml:space="preserve"> friendly antifouling pigment whose efficiency may be improved with boost</w:t>
      </w:r>
      <w:r w:rsidR="004549A6" w:rsidRPr="00D01D8B">
        <w:rPr>
          <w:rFonts w:ascii="Times New Roman" w:hAnsi="Times New Roman" w:cs="Times New Roman"/>
          <w:sz w:val="24"/>
          <w:szCs w:val="24"/>
          <w:lang w:val="en-GB"/>
        </w:rPr>
        <w:t>ing</w:t>
      </w:r>
      <w:r w:rsidRPr="00D01D8B">
        <w:rPr>
          <w:rFonts w:ascii="Times New Roman" w:hAnsi="Times New Roman" w:cs="Times New Roman"/>
          <w:sz w:val="24"/>
          <w:szCs w:val="24"/>
          <w:lang w:val="en-GB"/>
        </w:rPr>
        <w:t xml:space="preserve"> co-biocides. </w:t>
      </w:r>
    </w:p>
    <w:p w14:paraId="67C5D6A6" w14:textId="77777777" w:rsidR="00D930D7" w:rsidRPr="00D01D8B" w:rsidRDefault="00D930D7" w:rsidP="00A53780">
      <w:pPr>
        <w:spacing w:after="0" w:line="480" w:lineRule="auto"/>
        <w:ind w:right="-285"/>
        <w:rPr>
          <w:rFonts w:ascii="Times New Roman" w:hAnsi="Times New Roman" w:cs="Times New Roman"/>
          <w:b/>
          <w:bCs/>
          <w:sz w:val="24"/>
          <w:szCs w:val="24"/>
          <w:lang w:val="en-GB"/>
        </w:rPr>
      </w:pPr>
    </w:p>
    <w:p w14:paraId="6F166781" w14:textId="77777777" w:rsidR="00A53780" w:rsidRPr="00D01D8B" w:rsidRDefault="00A53780" w:rsidP="00A53780">
      <w:pPr>
        <w:spacing w:after="0" w:line="480" w:lineRule="auto"/>
        <w:ind w:right="-285"/>
        <w:rPr>
          <w:rFonts w:ascii="Times New Roman" w:hAnsi="Times New Roman" w:cs="Times New Roman"/>
          <w:sz w:val="24"/>
          <w:szCs w:val="24"/>
          <w:lang w:val="en-GB"/>
        </w:rPr>
      </w:pPr>
      <w:r w:rsidRPr="00D01D8B">
        <w:rPr>
          <w:rFonts w:ascii="Times New Roman" w:hAnsi="Times New Roman" w:cs="Times New Roman"/>
          <w:b/>
          <w:bCs/>
          <w:sz w:val="24"/>
          <w:szCs w:val="24"/>
          <w:lang w:val="en-GB"/>
        </w:rPr>
        <w:t xml:space="preserve">5. Acknowledgments </w:t>
      </w:r>
    </w:p>
    <w:p w14:paraId="498DB221" w14:textId="77777777" w:rsidR="00A53780" w:rsidRPr="00D01D8B" w:rsidRDefault="00A53780" w:rsidP="003B25D2">
      <w:pPr>
        <w:spacing w:after="0" w:line="480" w:lineRule="auto"/>
        <w:ind w:firstLine="708"/>
        <w:jc w:val="both"/>
        <w:rPr>
          <w:rFonts w:ascii="Times New Roman" w:hAnsi="Times New Roman" w:cs="Times New Roman"/>
          <w:sz w:val="24"/>
          <w:szCs w:val="24"/>
          <w:lang w:val="en-GB"/>
        </w:rPr>
      </w:pPr>
      <w:r w:rsidRPr="00D01D8B">
        <w:rPr>
          <w:rFonts w:ascii="Times New Roman" w:hAnsi="Times New Roman" w:cs="Times New Roman"/>
          <w:sz w:val="24"/>
          <w:szCs w:val="24"/>
          <w:lang w:val="en-GB"/>
        </w:rPr>
        <w:t xml:space="preserve">The authors thank the Brazilian government agencies </w:t>
      </w:r>
      <w:proofErr w:type="spellStart"/>
      <w:r w:rsidRPr="00D01D8B">
        <w:rPr>
          <w:rFonts w:ascii="Times New Roman" w:hAnsi="Times New Roman" w:cs="Times New Roman"/>
          <w:sz w:val="24"/>
          <w:szCs w:val="24"/>
          <w:lang w:val="en-GB"/>
        </w:rPr>
        <w:t>CNPq</w:t>
      </w:r>
      <w:proofErr w:type="spellEnd"/>
      <w:r w:rsidRPr="00D01D8B">
        <w:rPr>
          <w:rFonts w:ascii="Times New Roman" w:hAnsi="Times New Roman" w:cs="Times New Roman"/>
          <w:sz w:val="24"/>
          <w:szCs w:val="24"/>
          <w:lang w:val="en-GB"/>
        </w:rPr>
        <w:t xml:space="preserve"> (process </w:t>
      </w:r>
      <w:r w:rsidRPr="00D01D8B">
        <w:rPr>
          <w:rFonts w:ascii="Times New Roman" w:hAnsi="Times New Roman" w:cs="Times New Roman"/>
          <w:bCs/>
          <w:sz w:val="24"/>
          <w:szCs w:val="24"/>
          <w:lang w:val="en-GB"/>
        </w:rPr>
        <w:t>300962/2015-0</w:t>
      </w:r>
      <w:r w:rsidRPr="00D01D8B">
        <w:rPr>
          <w:rFonts w:ascii="Times New Roman" w:hAnsi="Times New Roman" w:cs="Times New Roman"/>
          <w:b/>
          <w:bCs/>
          <w:sz w:val="24"/>
          <w:szCs w:val="24"/>
          <w:lang w:val="en-GB"/>
        </w:rPr>
        <w:t xml:space="preserve">), </w:t>
      </w:r>
      <w:r w:rsidRPr="00D01D8B">
        <w:rPr>
          <w:rFonts w:ascii="Times New Roman" w:hAnsi="Times New Roman" w:cs="Times New Roman"/>
          <w:sz w:val="24"/>
          <w:szCs w:val="24"/>
          <w:lang w:val="en-GB"/>
        </w:rPr>
        <w:t xml:space="preserve">CAPES (process BEX 13736124) and FAPERGS/CAPES (process SPI nº1634-2551/13-9), which provided the financial support for this study and the scholarships, and MINECO and FEDER funds (MAT2015-69367-R). Support for the research of C.A. /was received through the prize “ICREA Academia” for excellence in research funded by the </w:t>
      </w:r>
      <w:proofErr w:type="spellStart"/>
      <w:r w:rsidRPr="00D01D8B">
        <w:rPr>
          <w:rFonts w:ascii="Times New Roman" w:hAnsi="Times New Roman" w:cs="Times New Roman"/>
          <w:sz w:val="24"/>
          <w:szCs w:val="24"/>
          <w:lang w:val="en-GB"/>
        </w:rPr>
        <w:t>Generalitat</w:t>
      </w:r>
      <w:proofErr w:type="spellEnd"/>
      <w:r w:rsidRPr="00D01D8B">
        <w:rPr>
          <w:rFonts w:ascii="Times New Roman" w:hAnsi="Times New Roman" w:cs="Times New Roman"/>
          <w:sz w:val="24"/>
          <w:szCs w:val="24"/>
          <w:lang w:val="en-GB"/>
        </w:rPr>
        <w:t xml:space="preserve"> de </w:t>
      </w:r>
      <w:proofErr w:type="spellStart"/>
      <w:r w:rsidRPr="00D01D8B">
        <w:rPr>
          <w:rFonts w:ascii="Times New Roman" w:hAnsi="Times New Roman" w:cs="Times New Roman"/>
          <w:sz w:val="24"/>
          <w:szCs w:val="24"/>
          <w:lang w:val="en-GB"/>
        </w:rPr>
        <w:t>Catalunya</w:t>
      </w:r>
      <w:proofErr w:type="spellEnd"/>
      <w:r w:rsidRPr="00D01D8B">
        <w:rPr>
          <w:rFonts w:ascii="Times New Roman" w:hAnsi="Times New Roman" w:cs="Times New Roman"/>
          <w:sz w:val="24"/>
          <w:szCs w:val="24"/>
          <w:lang w:val="en-GB"/>
        </w:rPr>
        <w:t>.</w:t>
      </w:r>
    </w:p>
    <w:p w14:paraId="1FDB8814" w14:textId="77777777" w:rsidR="003A4E47" w:rsidRPr="00D01D8B" w:rsidRDefault="003A4E47" w:rsidP="003B25D2">
      <w:pPr>
        <w:spacing w:after="0" w:line="480" w:lineRule="auto"/>
        <w:ind w:firstLine="708"/>
        <w:jc w:val="both"/>
        <w:rPr>
          <w:rFonts w:ascii="Times New Roman" w:hAnsi="Times New Roman" w:cs="Times New Roman"/>
          <w:sz w:val="24"/>
          <w:szCs w:val="24"/>
          <w:lang w:val="en-GB"/>
        </w:rPr>
      </w:pPr>
    </w:p>
    <w:p w14:paraId="3F75D76E" w14:textId="77777777" w:rsidR="00A53780" w:rsidRPr="00D01D8B" w:rsidRDefault="00A53780" w:rsidP="00A53780">
      <w:pPr>
        <w:spacing w:after="0" w:line="480" w:lineRule="auto"/>
        <w:ind w:right="-285"/>
        <w:rPr>
          <w:rFonts w:ascii="Times New Roman" w:hAnsi="Times New Roman" w:cs="Times New Roman"/>
          <w:b/>
          <w:bCs/>
          <w:sz w:val="24"/>
          <w:szCs w:val="24"/>
          <w:lang w:val="en-GB"/>
        </w:rPr>
      </w:pPr>
      <w:r w:rsidRPr="00D01D8B">
        <w:rPr>
          <w:rFonts w:ascii="Times New Roman" w:hAnsi="Times New Roman" w:cs="Times New Roman"/>
          <w:b/>
          <w:bCs/>
          <w:sz w:val="24"/>
          <w:szCs w:val="24"/>
          <w:lang w:val="en-GB"/>
        </w:rPr>
        <w:t xml:space="preserve">6. References </w:t>
      </w:r>
    </w:p>
    <w:p w14:paraId="66230C06" w14:textId="77777777" w:rsidR="003142D9" w:rsidRPr="00D01D8B" w:rsidRDefault="003142D9"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1. Yebra, DM, Kiil, S and Dam-Johansen, K, "Antifouling technology—past, present and future steps towards efficient and environmentally friendly antifouling coatings." Prog. Org. Coat., 50 (2) 75-104 (2004)</w:t>
      </w:r>
    </w:p>
    <w:p w14:paraId="2110EE00" w14:textId="0867687F" w:rsidR="00413264" w:rsidRPr="00D01D8B" w:rsidRDefault="003142D9"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2</w:t>
      </w:r>
      <w:r w:rsidR="00413264" w:rsidRPr="00D01D8B">
        <w:rPr>
          <w:rFonts w:ascii="Times New Roman" w:hAnsi="Times New Roman" w:cs="Times New Roman"/>
          <w:noProof/>
          <w:sz w:val="24"/>
          <w:szCs w:val="20"/>
          <w:lang w:val="en-GB"/>
        </w:rPr>
        <w:t>. Schultz, MP, Bendick, JA, Holm, ER and Hertel, WM, "Economic impact of biofouling on a naval surface ship." Biofouling, 27 (1) 87-98 (2010)</w:t>
      </w:r>
    </w:p>
    <w:p w14:paraId="417BC01D" w14:textId="6B27DF5E" w:rsidR="003142D9" w:rsidRPr="00D01D8B" w:rsidRDefault="003142D9"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3</w:t>
      </w:r>
      <w:r w:rsidR="00413264" w:rsidRPr="00D01D8B">
        <w:rPr>
          <w:rFonts w:ascii="Times New Roman" w:hAnsi="Times New Roman" w:cs="Times New Roman"/>
          <w:noProof/>
          <w:sz w:val="24"/>
          <w:szCs w:val="20"/>
          <w:lang w:val="en-GB"/>
        </w:rPr>
        <w:t>. Pérez, M, Blustein, G, García, M, del Amo, B and Stupak, M, "Cupric tannate: A low copper content antifouling pigment." Prog. Org. Coat., 55 (4) 311-315 (2006)</w:t>
      </w:r>
    </w:p>
    <w:p w14:paraId="312A31BF" w14:textId="77777777" w:rsidR="00A972E3" w:rsidRPr="00D01D8B" w:rsidRDefault="003142D9"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4</w:t>
      </w:r>
      <w:r w:rsidR="00A972E3" w:rsidRPr="00D01D8B">
        <w:rPr>
          <w:rFonts w:ascii="Times New Roman" w:hAnsi="Times New Roman" w:cs="Times New Roman"/>
          <w:noProof/>
          <w:sz w:val="24"/>
          <w:szCs w:val="20"/>
          <w:lang w:val="en-GB"/>
        </w:rPr>
        <w:t xml:space="preserve">. Voulvoulis, N, Scrimshaw, MD and Lester, JN, "Comparative environmental assessment of biocides used in antifouling paints." Chemosphere, 47 (7) 789-795 (2002) </w:t>
      </w:r>
    </w:p>
    <w:p w14:paraId="4B5C56DC" w14:textId="23B1F39E" w:rsidR="006C60FE" w:rsidRPr="00D01D8B" w:rsidRDefault="003142D9"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5</w:t>
      </w:r>
      <w:r w:rsidR="006C60FE" w:rsidRPr="00D01D8B">
        <w:rPr>
          <w:rFonts w:ascii="Times New Roman" w:hAnsi="Times New Roman" w:cs="Times New Roman"/>
          <w:noProof/>
          <w:sz w:val="24"/>
          <w:szCs w:val="20"/>
          <w:lang w:val="en-GB"/>
        </w:rPr>
        <w:t>. Fusetani, N, "Antifouling marine natural products." Nat. Prod. Rep, 28 (2) 400-410 (2011)</w:t>
      </w:r>
    </w:p>
    <w:p w14:paraId="1CB892A9" w14:textId="2EA658F3" w:rsidR="003142D9" w:rsidRPr="00D01D8B" w:rsidRDefault="003142D9"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lastRenderedPageBreak/>
        <w:t>6</w:t>
      </w:r>
      <w:r w:rsidR="006C60FE" w:rsidRPr="00D01D8B">
        <w:rPr>
          <w:rFonts w:ascii="Times New Roman" w:hAnsi="Times New Roman" w:cs="Times New Roman"/>
          <w:noProof/>
          <w:sz w:val="24"/>
          <w:szCs w:val="20"/>
          <w:lang w:val="en-GB"/>
        </w:rPr>
        <w:t>. Callow, ME and Callow, JA, "Marine biofouling: a sticky problem." Biologist, 49 (1) 1-5 (2002)</w:t>
      </w:r>
    </w:p>
    <w:p w14:paraId="3EAF348D" w14:textId="162308B4" w:rsidR="006C60FE" w:rsidRPr="00D01D8B" w:rsidRDefault="003142D9"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7</w:t>
      </w:r>
      <w:r w:rsidR="006C60FE" w:rsidRPr="00D01D8B">
        <w:rPr>
          <w:rFonts w:ascii="Times New Roman" w:hAnsi="Times New Roman" w:cs="Times New Roman"/>
          <w:noProof/>
          <w:sz w:val="24"/>
          <w:szCs w:val="20"/>
          <w:lang w:val="en-GB"/>
        </w:rPr>
        <w:t>. Iyapparaj, P, Revathi, P, Ramasubburayan, R, Prakash, S, Palavesam, A, Immanuel, G, Anantharaman, P, Sautreau, A and Hellio, C, "Antifouling and toxic properties of the bioactive metabolites from the seagrasses Syringodium isoetifolium and Cymodocea serrulata." Ecotoxicol. Environ. Saf., 103 54-60 (2014)</w:t>
      </w:r>
    </w:p>
    <w:p w14:paraId="189FE897" w14:textId="63ABC571" w:rsidR="006C60FE" w:rsidRPr="00D01D8B" w:rsidRDefault="006C60FE"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 xml:space="preserve">8. Gao, M, Su, R, Wang, K, Li, X and Lu, W, "Natural antifouling compounds produced by a novel fungus Aureobasidium pullulans HN isolated from marine biofilm." </w:t>
      </w:r>
      <w:r w:rsidRPr="00D01D8B">
        <w:rPr>
          <w:rFonts w:ascii="Times New Roman" w:hAnsi="Times New Roman" w:cs="Times New Roman"/>
          <w:i/>
          <w:noProof/>
          <w:sz w:val="24"/>
          <w:szCs w:val="20"/>
          <w:lang w:val="en-GB"/>
        </w:rPr>
        <w:t>Mar. Pollut. Bull.</w:t>
      </w:r>
      <w:r w:rsidRPr="00D01D8B">
        <w:rPr>
          <w:rFonts w:ascii="Times New Roman" w:hAnsi="Times New Roman" w:cs="Times New Roman"/>
          <w:noProof/>
          <w:sz w:val="24"/>
          <w:szCs w:val="20"/>
          <w:lang w:val="en-GB"/>
        </w:rPr>
        <w:t>, 77 (1–2) 172-176 (2013)</w:t>
      </w:r>
    </w:p>
    <w:p w14:paraId="0E83F0BA" w14:textId="7FCFC390" w:rsidR="006C60FE" w:rsidRPr="00D01D8B" w:rsidRDefault="006C60FE"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9. Sieburth, JM and Conover, JT, "Sargassum tannin, an antibiotic which retards fouling." Nature, 208 52-53 (1965)</w:t>
      </w:r>
    </w:p>
    <w:p w14:paraId="5A9989B9" w14:textId="0DC2E6F1" w:rsidR="006C60FE" w:rsidRPr="00D01D8B" w:rsidRDefault="006C60FE"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10. Belgacem, MN and Gandini, A, Monomers, Polymers and Composites from Renewable Resources. Elsevier, Amsterdam, (2011)</w:t>
      </w:r>
    </w:p>
    <w:p w14:paraId="7B5023DC" w14:textId="175AF1C3" w:rsidR="003142D9" w:rsidRPr="00D01D8B" w:rsidRDefault="006C60FE"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11. Zmozinski, AV, Pretto, T, Borges, AR and Vale, MGR, "Determination of Cd and Cr in tannin samples by high-resolution continuum source graphite furnace atomic absorption spectrometry and direct solid sample sequential analysis (HR-CS SS-GF AAS)." Anal. Methods, 7 (9) 3735-3741 (2015)</w:t>
      </w:r>
    </w:p>
    <w:p w14:paraId="7D567715" w14:textId="5C9E64DE" w:rsidR="006C60FE" w:rsidRPr="00D01D8B" w:rsidRDefault="006C60FE" w:rsidP="0029343C">
      <w:pPr>
        <w:spacing w:after="240" w:line="480" w:lineRule="auto"/>
        <w:jc w:val="both"/>
        <w:rPr>
          <w:rFonts w:ascii="Times New Roman" w:hAnsi="Times New Roman" w:cs="Times New Roman"/>
          <w:noProof/>
          <w:sz w:val="24"/>
          <w:szCs w:val="20"/>
          <w:lang w:val="en-GB"/>
        </w:rPr>
      </w:pPr>
      <w:bookmarkStart w:id="1" w:name="_ENREF_13"/>
      <w:r w:rsidRPr="00D01D8B">
        <w:rPr>
          <w:rFonts w:ascii="Times New Roman" w:hAnsi="Times New Roman" w:cs="Times New Roman"/>
          <w:noProof/>
          <w:sz w:val="24"/>
          <w:szCs w:val="20"/>
          <w:lang w:val="en-GB"/>
        </w:rPr>
        <w:t>12. Tikoo, K, Sane, MS and Gupta, C, "Tannic acid ameliorates doxorubicin-induced cardiotoxicity and potentiates its anti-cancer activity: Potential role of tannins in cancer chemotherapy." Toxicol. Appl. Pharmacol., 251 (3) 191-200 (2011)</w:t>
      </w:r>
    </w:p>
    <w:p w14:paraId="04275334" w14:textId="77777777" w:rsidR="005240ED" w:rsidRPr="00D01D8B" w:rsidRDefault="005240ED"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13. Slabbert, N, "Complexation of Condensed Tannins with Metal Ions." In: Hemingway, R and Laks, P (eds.) Plant Polyphenols, pp. 421-436. Springer US,  (1992)</w:t>
      </w:r>
      <w:bookmarkEnd w:id="1"/>
    </w:p>
    <w:p w14:paraId="2E945BA9" w14:textId="2A72A349" w:rsidR="003142D9" w:rsidRPr="00D01D8B" w:rsidRDefault="005240ED"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lastRenderedPageBreak/>
        <w:t>14. Bellotti, N, del Amo, B and Romagnoli, R, "Quaternary Ammonium “Tannate” for Antifouling Coatings." Ind. Eng. Chem. Res., 51 (51) 16626-16632 (2012)</w:t>
      </w:r>
    </w:p>
    <w:p w14:paraId="0AEEEEA1" w14:textId="35C3CADB" w:rsidR="005240ED" w:rsidRPr="00D01D8B" w:rsidRDefault="005240ED"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15. Bellotti, N, Deyá, C, del Amo, B and Romagnoli, R, "“Quebracho” tannin derivative and boosters biocides for new antifouling formulations." J. Coat. Technol. Res., 9 (5) 551-559 (2012)</w:t>
      </w:r>
    </w:p>
    <w:p w14:paraId="0B45586E" w14:textId="7A611D75" w:rsidR="005240ED" w:rsidRPr="00D01D8B" w:rsidRDefault="005240ED"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16. Bellotti, N, Deyá, C, del Amo, B and Romagnoli, R, "Antifouling Paints with Zinc “Tannate”." Ind. Eng. Chem. Res., 49 (7) 3386-3390 (2010)</w:t>
      </w:r>
    </w:p>
    <w:p w14:paraId="36876D4F" w14:textId="25DF68A2" w:rsidR="003142D9" w:rsidRPr="00D01D8B" w:rsidRDefault="005240ED"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 xml:space="preserve">17. </w:t>
      </w:r>
      <w:r w:rsidR="00AD5740" w:rsidRPr="00D01D8B">
        <w:rPr>
          <w:rFonts w:ascii="Times New Roman" w:hAnsi="Times New Roman" w:cs="Times New Roman"/>
          <w:noProof/>
          <w:sz w:val="24"/>
          <w:szCs w:val="20"/>
          <w:lang w:val="en-GB"/>
        </w:rPr>
        <w:t>Pérez, M, Garcia, M, Blustein, G and Stupak, M, "Tannin and tannate from the quebracho tree: an eco-friendly alternative for controlling marine biofouling." Biofouling, 23 (3) 151-159 (2007)</w:t>
      </w:r>
    </w:p>
    <w:p w14:paraId="06BD0790" w14:textId="564AC2F7" w:rsidR="005240ED" w:rsidRPr="00D01D8B" w:rsidRDefault="00694215"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18. Bellotti, N, del Amo, B and Romagnoli, R, "Tara tannin a natural product with antifouling coating application." Prog. Org. Coat, 74 (3) 411-417 (2012)</w:t>
      </w:r>
    </w:p>
    <w:p w14:paraId="1CD7C108" w14:textId="68B8E002" w:rsidR="005240ED" w:rsidRPr="00D01D8B" w:rsidRDefault="00694215"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 xml:space="preserve">19. Bellotti, N, del Amo, B and Romagnoli, R, "Caesalpinia spinosa tannin derivatives for antifouling formulations." </w:t>
      </w:r>
      <w:r w:rsidRPr="00D01D8B">
        <w:rPr>
          <w:rFonts w:ascii="Times New Roman" w:hAnsi="Times New Roman" w:cs="Times New Roman"/>
          <w:i/>
          <w:noProof/>
          <w:sz w:val="24"/>
          <w:szCs w:val="20"/>
          <w:lang w:val="en-GB"/>
        </w:rPr>
        <w:t>Procedia Mater. Sci.</w:t>
      </w:r>
      <w:r w:rsidRPr="00D01D8B">
        <w:rPr>
          <w:rFonts w:ascii="Times New Roman" w:hAnsi="Times New Roman" w:cs="Times New Roman"/>
          <w:noProof/>
          <w:sz w:val="24"/>
          <w:szCs w:val="20"/>
          <w:lang w:val="en-GB"/>
        </w:rPr>
        <w:t>, 1 259-265 (2012)</w:t>
      </w:r>
    </w:p>
    <w:p w14:paraId="11E37A42" w14:textId="497804BA" w:rsidR="00694215" w:rsidRPr="00D01D8B" w:rsidRDefault="00694215"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 xml:space="preserve">20. Arai, T, Harino, H, Ohji, M and Langston, WJ, Ecotoxicology of antifouling biocides. Springer, </w:t>
      </w:r>
      <w:r w:rsidR="00CA32F6" w:rsidRPr="00D01D8B">
        <w:rPr>
          <w:rFonts w:ascii="Times New Roman" w:hAnsi="Times New Roman" w:cs="Times New Roman"/>
          <w:noProof/>
          <w:sz w:val="24"/>
          <w:szCs w:val="20"/>
          <w:lang w:val="en-GB"/>
        </w:rPr>
        <w:t>Tokyo</w:t>
      </w:r>
      <w:r w:rsidRPr="00D01D8B">
        <w:rPr>
          <w:rFonts w:ascii="Times New Roman" w:hAnsi="Times New Roman" w:cs="Times New Roman"/>
          <w:noProof/>
          <w:sz w:val="24"/>
          <w:szCs w:val="20"/>
          <w:lang w:val="en-GB"/>
        </w:rPr>
        <w:t xml:space="preserve"> (2009)</w:t>
      </w:r>
    </w:p>
    <w:p w14:paraId="0C0260A2" w14:textId="563690D8" w:rsidR="003142D9" w:rsidRPr="00D01D8B" w:rsidRDefault="00694215"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21. Ejima, H, Richardson, JJ, Liang, K, Best, JP, van Koeverden, MP, Such, GK, Cui, J and Caruso, F, "One-Step Assembly of Coordination Complexes for Versatile Film and Particle Engineering." Science, 341 (6142) 154-157 (2013)</w:t>
      </w:r>
    </w:p>
    <w:p w14:paraId="065F9067" w14:textId="3760F509" w:rsidR="00694215" w:rsidRPr="00D01D8B" w:rsidRDefault="00694215"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22. Gust, J and Suwalski, J, "Use of Mössbauer Spectroscopy to Study Reaction Products of Polyphenols and Iron Compounds." Corrosion, 50 (5) 355-365 (1994)</w:t>
      </w:r>
    </w:p>
    <w:p w14:paraId="2BBD640A" w14:textId="04D7C777" w:rsidR="00694215" w:rsidRPr="00D01D8B" w:rsidRDefault="00694215"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lastRenderedPageBreak/>
        <w:t>23. Kiil, S, Weinell, CE, Pedersen, MS and Dam-Johansen, K, "Mathematical Modelling of a Self-Polishing Antifouling Paint Exposed to Seawater: A Parameter Study." Chem. Eng. Res. Des., 80 (1) 45-52 (2002)</w:t>
      </w:r>
    </w:p>
    <w:p w14:paraId="0DD6100B" w14:textId="01EB33E8" w:rsidR="002B4238" w:rsidRPr="00D01D8B" w:rsidRDefault="002B4238"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24.  Peres, RS, Baldissera, AF, Armelin, E, Alemán, C and Ferreira, CA, "Marine-friendly antifouling coating based on the use of a fatty acid derivative as a pigment." Mater. Res., 17 720-727 (2014)</w:t>
      </w:r>
    </w:p>
    <w:p w14:paraId="4AFE52F5" w14:textId="0E74CCFB" w:rsidR="002B4238" w:rsidRPr="00D01D8B" w:rsidRDefault="002B4238"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25. Peres, RS, Armelin, E, Moreno-Martínez, JA, Alemán, C and Ferreira, CA, "Transport and antifouling properties of papain-based antifouling coatings." Appl. Surf. Sci., 341 75-85 (2015)</w:t>
      </w:r>
    </w:p>
    <w:p w14:paraId="568F968E" w14:textId="0EEBABAA" w:rsidR="002B4238" w:rsidRPr="00D01D8B" w:rsidRDefault="002B4238"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26. Yebra, DM, Kiil, S, Dam-Johansen, K and Weinell, C, "Reaction rate estimation of controlled-release antifouling paint binders: Rosin-based systems." Prog. Org. Coat., 53 (4) 256-275 (2005)</w:t>
      </w:r>
    </w:p>
    <w:p w14:paraId="19C14DE2" w14:textId="00AB659F" w:rsidR="002B4238" w:rsidRPr="00D01D8B" w:rsidRDefault="00463B20"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27. Rascio, VJD, Giúdice, CA and del Amo, B, "Research and Development of Soluble Matrix Antifouling Paints for Ships, Offshore Platforms, and Power Stations — A Review." Corros. Rev., 8 (1-2) 87-153 (1988)</w:t>
      </w:r>
    </w:p>
    <w:p w14:paraId="250521AC" w14:textId="7DB2CC73" w:rsidR="00463B20" w:rsidRPr="00D01D8B" w:rsidRDefault="00463B20"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 xml:space="preserve">28. Bressy, C, Hugues, C and Margaillan, A, "Characterization of chemically active antifouling paints using electrochemical impedance spectrometry and erosion tests." </w:t>
      </w:r>
      <w:r w:rsidR="00CA32F6" w:rsidRPr="00D01D8B">
        <w:rPr>
          <w:rFonts w:ascii="Times New Roman" w:hAnsi="Times New Roman" w:cs="Times New Roman"/>
          <w:noProof/>
          <w:sz w:val="24"/>
          <w:szCs w:val="20"/>
          <w:lang w:val="en-GB"/>
        </w:rPr>
        <w:t>Prog. Org. Coat.</w:t>
      </w:r>
      <w:r w:rsidRPr="00D01D8B">
        <w:rPr>
          <w:rFonts w:ascii="Times New Roman" w:hAnsi="Times New Roman" w:cs="Times New Roman"/>
          <w:noProof/>
          <w:sz w:val="24"/>
          <w:szCs w:val="20"/>
          <w:lang w:val="en-GB"/>
        </w:rPr>
        <w:t>, 64 (1) 89-97 (2009)</w:t>
      </w:r>
    </w:p>
    <w:p w14:paraId="2F7D277B" w14:textId="056A75EA" w:rsidR="00450505" w:rsidRPr="00D01D8B" w:rsidRDefault="00450505"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 xml:space="preserve">29. </w:t>
      </w:r>
      <w:r w:rsidR="002F22B0" w:rsidRPr="00D01D8B">
        <w:rPr>
          <w:rFonts w:ascii="Times New Roman" w:hAnsi="Times New Roman" w:cs="Times New Roman"/>
          <w:noProof/>
          <w:sz w:val="24"/>
          <w:szCs w:val="20"/>
          <w:lang w:val="en-GB"/>
        </w:rPr>
        <w:t xml:space="preserve">Chambers, LD, </w:t>
      </w:r>
      <w:r w:rsidRPr="00D01D8B">
        <w:rPr>
          <w:rFonts w:ascii="Times New Roman" w:hAnsi="Times New Roman" w:cs="Times New Roman"/>
          <w:noProof/>
          <w:sz w:val="24"/>
          <w:szCs w:val="20"/>
          <w:lang w:val="en-GB"/>
        </w:rPr>
        <w:t>Whartona,</w:t>
      </w:r>
      <w:r w:rsidR="002F22B0" w:rsidRPr="00D01D8B">
        <w:rPr>
          <w:rFonts w:ascii="Times New Roman" w:hAnsi="Times New Roman" w:cs="Times New Roman"/>
          <w:noProof/>
          <w:sz w:val="24"/>
          <w:szCs w:val="20"/>
          <w:lang w:val="en-GB"/>
        </w:rPr>
        <w:t xml:space="preserve"> JA, </w:t>
      </w:r>
      <w:r w:rsidRPr="00D01D8B">
        <w:rPr>
          <w:rFonts w:ascii="Times New Roman" w:hAnsi="Times New Roman" w:cs="Times New Roman"/>
          <w:noProof/>
          <w:sz w:val="24"/>
          <w:szCs w:val="20"/>
          <w:lang w:val="en-GB"/>
        </w:rPr>
        <w:t>Wooda,</w:t>
      </w:r>
      <w:r w:rsidR="002F22B0" w:rsidRPr="00D01D8B">
        <w:rPr>
          <w:rFonts w:ascii="Times New Roman" w:hAnsi="Times New Roman" w:cs="Times New Roman"/>
          <w:noProof/>
          <w:sz w:val="24"/>
          <w:szCs w:val="20"/>
          <w:lang w:val="en-GB"/>
        </w:rPr>
        <w:t xml:space="preserve"> RJK, </w:t>
      </w:r>
      <w:r w:rsidRPr="00D01D8B">
        <w:rPr>
          <w:rFonts w:ascii="Times New Roman" w:hAnsi="Times New Roman" w:cs="Times New Roman"/>
          <w:noProof/>
          <w:sz w:val="24"/>
          <w:szCs w:val="20"/>
          <w:lang w:val="en-GB"/>
        </w:rPr>
        <w:t>Walsha,</w:t>
      </w:r>
      <w:r w:rsidR="002F22B0" w:rsidRPr="00D01D8B">
        <w:rPr>
          <w:rFonts w:ascii="Times New Roman" w:hAnsi="Times New Roman" w:cs="Times New Roman"/>
          <w:noProof/>
          <w:sz w:val="24"/>
          <w:szCs w:val="20"/>
          <w:lang w:val="en-GB"/>
        </w:rPr>
        <w:t xml:space="preserve"> FC, </w:t>
      </w:r>
      <w:r w:rsidRPr="00D01D8B">
        <w:rPr>
          <w:rFonts w:ascii="Times New Roman" w:hAnsi="Times New Roman" w:cs="Times New Roman"/>
          <w:noProof/>
          <w:sz w:val="24"/>
          <w:szCs w:val="20"/>
          <w:lang w:val="en-GB"/>
        </w:rPr>
        <w:t>Stokes</w:t>
      </w:r>
      <w:r w:rsidR="002F22B0" w:rsidRPr="00D01D8B">
        <w:rPr>
          <w:rFonts w:ascii="Times New Roman" w:hAnsi="Times New Roman" w:cs="Times New Roman"/>
          <w:noProof/>
          <w:sz w:val="24"/>
          <w:szCs w:val="20"/>
          <w:lang w:val="en-GB"/>
        </w:rPr>
        <w:t xml:space="preserve"> KR, “</w:t>
      </w:r>
      <w:r w:rsidR="002F22B0" w:rsidRPr="00D01D8B">
        <w:rPr>
          <w:rFonts w:ascii="Times New Roman" w:hAnsi="Times New Roman" w:cs="Times New Roman"/>
          <w:noProof/>
          <w:sz w:val="24"/>
          <w:szCs w:val="20"/>
          <w:lang w:val="en-US"/>
        </w:rPr>
        <w:t>Techniques for the measurement of natural product incorporation into an antifouling coating</w:t>
      </w:r>
      <w:r w:rsidR="00B6678F" w:rsidRPr="00D01D8B">
        <w:rPr>
          <w:rFonts w:ascii="Times New Roman" w:hAnsi="Times New Roman" w:cs="Times New Roman"/>
          <w:noProof/>
          <w:sz w:val="24"/>
          <w:szCs w:val="20"/>
          <w:lang w:val="en-US"/>
        </w:rPr>
        <w:t>.</w:t>
      </w:r>
      <w:r w:rsidR="002F22B0" w:rsidRPr="00D01D8B">
        <w:rPr>
          <w:rFonts w:ascii="Times New Roman" w:hAnsi="Times New Roman" w:cs="Times New Roman"/>
          <w:noProof/>
          <w:sz w:val="24"/>
          <w:szCs w:val="20"/>
          <w:lang w:val="en-US"/>
        </w:rPr>
        <w:t xml:space="preserve">” </w:t>
      </w:r>
      <w:r w:rsidR="002F22B0" w:rsidRPr="00D01D8B">
        <w:rPr>
          <w:rFonts w:ascii="Times New Roman" w:hAnsi="Times New Roman" w:cs="Times New Roman"/>
          <w:noProof/>
          <w:sz w:val="24"/>
          <w:szCs w:val="20"/>
          <w:lang w:val="en-GB"/>
        </w:rPr>
        <w:t>Prog. Org. Coat., 77 (2) 473-484 (2014).</w:t>
      </w:r>
    </w:p>
    <w:p w14:paraId="538D50BE" w14:textId="4E94D586" w:rsidR="00B6678F" w:rsidRPr="00D01D8B" w:rsidRDefault="00B6678F" w:rsidP="0029343C">
      <w:pPr>
        <w:spacing w:after="240" w:line="480" w:lineRule="auto"/>
        <w:jc w:val="both"/>
        <w:rPr>
          <w:rFonts w:ascii="Times New Roman" w:hAnsi="Times New Roman" w:cs="Times New Roman"/>
          <w:noProof/>
          <w:sz w:val="24"/>
          <w:szCs w:val="20"/>
          <w:lang w:val="en-US"/>
        </w:rPr>
      </w:pPr>
      <w:r w:rsidRPr="00D01D8B">
        <w:rPr>
          <w:rFonts w:ascii="Times New Roman" w:hAnsi="Times New Roman" w:cs="Times New Roman"/>
          <w:noProof/>
          <w:sz w:val="24"/>
          <w:szCs w:val="20"/>
          <w:lang w:val="en-GB"/>
        </w:rPr>
        <w:lastRenderedPageBreak/>
        <w:t xml:space="preserve">30. </w:t>
      </w:r>
      <w:r w:rsidRPr="00D01D8B">
        <w:rPr>
          <w:rFonts w:ascii="Times New Roman" w:hAnsi="Times New Roman" w:cs="Times New Roman"/>
          <w:noProof/>
          <w:sz w:val="24"/>
          <w:szCs w:val="20"/>
          <w:lang w:val="en-US"/>
        </w:rPr>
        <w:t>Grundmeier, G, Schmidt, W,  Stratmann, M, “Corrosion protection by organic coatings: electrochemical mechanism and novel methods of investigation.” Electrochem. Acta 45 (15-16) 2515-2533 (2000).</w:t>
      </w:r>
    </w:p>
    <w:p w14:paraId="50E98831" w14:textId="16671283" w:rsidR="00463B20" w:rsidRPr="00D01D8B" w:rsidRDefault="00BB5DE2"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31</w:t>
      </w:r>
      <w:r w:rsidR="00CA32F6" w:rsidRPr="00D01D8B">
        <w:rPr>
          <w:rFonts w:ascii="Times New Roman" w:hAnsi="Times New Roman" w:cs="Times New Roman"/>
          <w:noProof/>
          <w:sz w:val="24"/>
          <w:szCs w:val="20"/>
          <w:lang w:val="en-GB"/>
        </w:rPr>
        <w:t>. Brasher, DM and Kingsbury, AH, "Electrical measurements in the study of immersed paint coatings on metal. I. Comparison between capacitance and gravimetric methods of estimating water-uptake." J. Appl. Chem., 4 (2) 62-72 (1954)</w:t>
      </w:r>
    </w:p>
    <w:p w14:paraId="2E435E84" w14:textId="62F07AD3" w:rsidR="003142D9" w:rsidRPr="00D01D8B" w:rsidRDefault="00BB5DE2"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32</w:t>
      </w:r>
      <w:r w:rsidR="00CA32F6" w:rsidRPr="00D01D8B">
        <w:rPr>
          <w:rFonts w:ascii="Times New Roman" w:hAnsi="Times New Roman" w:cs="Times New Roman"/>
          <w:noProof/>
          <w:sz w:val="24"/>
          <w:szCs w:val="20"/>
          <w:lang w:val="en-GB"/>
        </w:rPr>
        <w:t>. Pogany, GA, "Anomalous diffusion of water in glassy polymers." Polymer, 17 (8) 690-694 (1976)</w:t>
      </w:r>
    </w:p>
    <w:p w14:paraId="085CE6D0" w14:textId="554EFA8B" w:rsidR="00CA32F6" w:rsidRPr="00D01D8B" w:rsidRDefault="00BB5DE2" w:rsidP="0029343C">
      <w:pPr>
        <w:spacing w:after="240"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33</w:t>
      </w:r>
      <w:r w:rsidR="00CA32F6" w:rsidRPr="00D01D8B">
        <w:rPr>
          <w:rFonts w:ascii="Times New Roman" w:hAnsi="Times New Roman" w:cs="Times New Roman"/>
          <w:noProof/>
          <w:sz w:val="24"/>
          <w:szCs w:val="20"/>
          <w:lang w:val="en-GB"/>
        </w:rPr>
        <w:t>. Orazem, ME and Tribollet, B, Electrochemical Impedance Spectroscopy. Wiley, New York  (2011)</w:t>
      </w:r>
    </w:p>
    <w:p w14:paraId="526EE8E0" w14:textId="4972CA3C" w:rsidR="00CA32F6" w:rsidRPr="00D01D8B" w:rsidRDefault="00BB5DE2" w:rsidP="0029343C">
      <w:pPr>
        <w:spacing w:line="480" w:lineRule="auto"/>
        <w:jc w:val="both"/>
        <w:rPr>
          <w:rFonts w:ascii="Times New Roman" w:hAnsi="Times New Roman" w:cs="Times New Roman"/>
          <w:noProof/>
          <w:sz w:val="24"/>
          <w:szCs w:val="20"/>
          <w:lang w:val="en-GB"/>
        </w:rPr>
      </w:pPr>
      <w:r w:rsidRPr="00D01D8B">
        <w:rPr>
          <w:rFonts w:ascii="Times New Roman" w:hAnsi="Times New Roman" w:cs="Times New Roman"/>
          <w:noProof/>
          <w:sz w:val="24"/>
          <w:szCs w:val="20"/>
          <w:lang w:val="en-GB"/>
        </w:rPr>
        <w:t>34</w:t>
      </w:r>
      <w:r w:rsidR="00CA32F6" w:rsidRPr="00D01D8B">
        <w:rPr>
          <w:rFonts w:ascii="Times New Roman" w:hAnsi="Times New Roman" w:cs="Times New Roman"/>
          <w:noProof/>
          <w:sz w:val="24"/>
          <w:szCs w:val="20"/>
          <w:lang w:val="en-GB"/>
        </w:rPr>
        <w:t>. Zhang, R, Li, L and Liu, J, "Synthesis and characterization of ferric tannate as a novel porous adsorptive-catalyst for nitrogen removal from wastewater." RSC Adv., 5 (51) 40785-40791 (2015)</w:t>
      </w:r>
    </w:p>
    <w:sectPr w:rsidR="00CA32F6" w:rsidRPr="00D01D8B" w:rsidSect="00452274">
      <w:headerReference w:type="default" r:id="rId16"/>
      <w:footerReference w:type="default" r:id="rId17"/>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ED5E5" w14:textId="77777777" w:rsidR="00F636AB" w:rsidRDefault="00F636AB">
      <w:pPr>
        <w:spacing w:after="0" w:line="240" w:lineRule="auto"/>
      </w:pPr>
      <w:r>
        <w:separator/>
      </w:r>
    </w:p>
  </w:endnote>
  <w:endnote w:type="continuationSeparator" w:id="0">
    <w:p w14:paraId="0FD16FA4" w14:textId="77777777" w:rsidR="00F636AB" w:rsidRDefault="00F63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7090"/>
      <w:docPartObj>
        <w:docPartGallery w:val="Page Numbers (Bottom of Page)"/>
        <w:docPartUnique/>
      </w:docPartObj>
    </w:sdtPr>
    <w:sdtEndPr/>
    <w:sdtContent>
      <w:p w14:paraId="3A04B9F2" w14:textId="77777777" w:rsidR="00435C24" w:rsidRDefault="00435C24">
        <w:pPr>
          <w:pStyle w:val="Piedepgina"/>
          <w:jc w:val="right"/>
        </w:pPr>
        <w:r>
          <w:fldChar w:fldCharType="begin"/>
        </w:r>
        <w:r>
          <w:instrText>PAGE   \* MERGEFORMAT</w:instrText>
        </w:r>
        <w:r>
          <w:fldChar w:fldCharType="separate"/>
        </w:r>
        <w:r w:rsidR="00CB0642">
          <w:rPr>
            <w:noProof/>
          </w:rPr>
          <w:t>1</w:t>
        </w:r>
        <w:r>
          <w:fldChar w:fldCharType="end"/>
        </w:r>
      </w:p>
    </w:sdtContent>
  </w:sdt>
  <w:p w14:paraId="625E55F9" w14:textId="77777777" w:rsidR="00435C24" w:rsidRDefault="00435C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6CDBE" w14:textId="77777777" w:rsidR="00F636AB" w:rsidRDefault="00F636AB">
      <w:pPr>
        <w:spacing w:after="0" w:line="240" w:lineRule="auto"/>
      </w:pPr>
      <w:r>
        <w:separator/>
      </w:r>
    </w:p>
  </w:footnote>
  <w:footnote w:type="continuationSeparator" w:id="0">
    <w:p w14:paraId="70772974" w14:textId="77777777" w:rsidR="00F636AB" w:rsidRDefault="00F636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C1DD7" w14:textId="77777777" w:rsidR="00435C24" w:rsidRDefault="00435C24">
    <w:pPr>
      <w:pStyle w:val="Encabezado"/>
      <w:jc w:val="right"/>
    </w:pPr>
  </w:p>
  <w:p w14:paraId="6CD16D16" w14:textId="77777777" w:rsidR="00435C24" w:rsidRDefault="00435C2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6008"/>
    <w:multiLevelType w:val="hybridMultilevel"/>
    <w:tmpl w:val="A19C737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1AF85A26"/>
    <w:multiLevelType w:val="hybridMultilevel"/>
    <w:tmpl w:val="BAC6B0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CC0E11"/>
    <w:rsid w:val="00010866"/>
    <w:rsid w:val="000203DE"/>
    <w:rsid w:val="000474F3"/>
    <w:rsid w:val="0005058B"/>
    <w:rsid w:val="00051E92"/>
    <w:rsid w:val="00071A75"/>
    <w:rsid w:val="00074D1B"/>
    <w:rsid w:val="00082B76"/>
    <w:rsid w:val="000B1891"/>
    <w:rsid w:val="000E2D62"/>
    <w:rsid w:val="000F491C"/>
    <w:rsid w:val="000F4EB4"/>
    <w:rsid w:val="00107709"/>
    <w:rsid w:val="00110943"/>
    <w:rsid w:val="00114A3F"/>
    <w:rsid w:val="0012795C"/>
    <w:rsid w:val="0013098D"/>
    <w:rsid w:val="001426B0"/>
    <w:rsid w:val="001455FF"/>
    <w:rsid w:val="00166D05"/>
    <w:rsid w:val="001924C9"/>
    <w:rsid w:val="001A2EFD"/>
    <w:rsid w:val="001D49F2"/>
    <w:rsid w:val="001F74AC"/>
    <w:rsid w:val="00203B6B"/>
    <w:rsid w:val="00211780"/>
    <w:rsid w:val="002159E8"/>
    <w:rsid w:val="00226542"/>
    <w:rsid w:val="002550B0"/>
    <w:rsid w:val="0026428D"/>
    <w:rsid w:val="00275D17"/>
    <w:rsid w:val="00281B71"/>
    <w:rsid w:val="0029343C"/>
    <w:rsid w:val="002B1DBA"/>
    <w:rsid w:val="002B4238"/>
    <w:rsid w:val="002B54C7"/>
    <w:rsid w:val="002B728F"/>
    <w:rsid w:val="002B7E02"/>
    <w:rsid w:val="002C163D"/>
    <w:rsid w:val="002D0820"/>
    <w:rsid w:val="002D79CF"/>
    <w:rsid w:val="002F22B0"/>
    <w:rsid w:val="002F687B"/>
    <w:rsid w:val="003036F0"/>
    <w:rsid w:val="003142D9"/>
    <w:rsid w:val="00315F5F"/>
    <w:rsid w:val="00322460"/>
    <w:rsid w:val="0032625A"/>
    <w:rsid w:val="003665EA"/>
    <w:rsid w:val="003A17CD"/>
    <w:rsid w:val="003A2236"/>
    <w:rsid w:val="003A297E"/>
    <w:rsid w:val="003A4E47"/>
    <w:rsid w:val="003B25D2"/>
    <w:rsid w:val="003C2F11"/>
    <w:rsid w:val="003C6895"/>
    <w:rsid w:val="003C703A"/>
    <w:rsid w:val="003C71FB"/>
    <w:rsid w:val="003D755D"/>
    <w:rsid w:val="003F1AC2"/>
    <w:rsid w:val="00413264"/>
    <w:rsid w:val="00423EF7"/>
    <w:rsid w:val="00435C24"/>
    <w:rsid w:val="004410AF"/>
    <w:rsid w:val="0044666E"/>
    <w:rsid w:val="00450505"/>
    <w:rsid w:val="00452274"/>
    <w:rsid w:val="00453CEB"/>
    <w:rsid w:val="004549A6"/>
    <w:rsid w:val="00463B20"/>
    <w:rsid w:val="004671D1"/>
    <w:rsid w:val="0048611A"/>
    <w:rsid w:val="004B5072"/>
    <w:rsid w:val="004C16EC"/>
    <w:rsid w:val="004E4063"/>
    <w:rsid w:val="005240ED"/>
    <w:rsid w:val="00547FFE"/>
    <w:rsid w:val="005626BB"/>
    <w:rsid w:val="00571800"/>
    <w:rsid w:val="0057546C"/>
    <w:rsid w:val="005B4C57"/>
    <w:rsid w:val="005B5EB1"/>
    <w:rsid w:val="005B6541"/>
    <w:rsid w:val="005B6E2F"/>
    <w:rsid w:val="005C3D97"/>
    <w:rsid w:val="005E3564"/>
    <w:rsid w:val="006064A3"/>
    <w:rsid w:val="00615450"/>
    <w:rsid w:val="00626585"/>
    <w:rsid w:val="00652CCB"/>
    <w:rsid w:val="00667902"/>
    <w:rsid w:val="00677FF6"/>
    <w:rsid w:val="006815F0"/>
    <w:rsid w:val="00694215"/>
    <w:rsid w:val="006965DF"/>
    <w:rsid w:val="0069748F"/>
    <w:rsid w:val="006A4385"/>
    <w:rsid w:val="006C4B81"/>
    <w:rsid w:val="006C60FE"/>
    <w:rsid w:val="006E13DF"/>
    <w:rsid w:val="006F7326"/>
    <w:rsid w:val="00705A77"/>
    <w:rsid w:val="00714B1F"/>
    <w:rsid w:val="0072252F"/>
    <w:rsid w:val="00723D61"/>
    <w:rsid w:val="00751FB5"/>
    <w:rsid w:val="00771B78"/>
    <w:rsid w:val="007808FF"/>
    <w:rsid w:val="007A300A"/>
    <w:rsid w:val="00802EAE"/>
    <w:rsid w:val="00804FC2"/>
    <w:rsid w:val="0080652E"/>
    <w:rsid w:val="00836E69"/>
    <w:rsid w:val="008565DB"/>
    <w:rsid w:val="00880D33"/>
    <w:rsid w:val="0089191F"/>
    <w:rsid w:val="008A3723"/>
    <w:rsid w:val="008A3A0C"/>
    <w:rsid w:val="008B1E46"/>
    <w:rsid w:val="008C3671"/>
    <w:rsid w:val="008C5BDA"/>
    <w:rsid w:val="008D11F4"/>
    <w:rsid w:val="008D1F78"/>
    <w:rsid w:val="008E4491"/>
    <w:rsid w:val="008E6145"/>
    <w:rsid w:val="008F2490"/>
    <w:rsid w:val="009236D5"/>
    <w:rsid w:val="009241A6"/>
    <w:rsid w:val="00933CE4"/>
    <w:rsid w:val="00967566"/>
    <w:rsid w:val="00993A48"/>
    <w:rsid w:val="00996E68"/>
    <w:rsid w:val="009A45F3"/>
    <w:rsid w:val="009B0B76"/>
    <w:rsid w:val="009C2453"/>
    <w:rsid w:val="009E565A"/>
    <w:rsid w:val="00A212C1"/>
    <w:rsid w:val="00A31D68"/>
    <w:rsid w:val="00A4393A"/>
    <w:rsid w:val="00A44623"/>
    <w:rsid w:val="00A52047"/>
    <w:rsid w:val="00A52D90"/>
    <w:rsid w:val="00A53780"/>
    <w:rsid w:val="00A53A26"/>
    <w:rsid w:val="00A601FF"/>
    <w:rsid w:val="00A63256"/>
    <w:rsid w:val="00A6582B"/>
    <w:rsid w:val="00A7134F"/>
    <w:rsid w:val="00A961E4"/>
    <w:rsid w:val="00A972E3"/>
    <w:rsid w:val="00AB4C91"/>
    <w:rsid w:val="00AD5740"/>
    <w:rsid w:val="00AD5B8C"/>
    <w:rsid w:val="00B24BD2"/>
    <w:rsid w:val="00B27B9B"/>
    <w:rsid w:val="00B44091"/>
    <w:rsid w:val="00B525AC"/>
    <w:rsid w:val="00B617CA"/>
    <w:rsid w:val="00B6678F"/>
    <w:rsid w:val="00B70D42"/>
    <w:rsid w:val="00B74F13"/>
    <w:rsid w:val="00B766E9"/>
    <w:rsid w:val="00B845D4"/>
    <w:rsid w:val="00BA61B4"/>
    <w:rsid w:val="00BA7756"/>
    <w:rsid w:val="00BB5DE2"/>
    <w:rsid w:val="00BC03C6"/>
    <w:rsid w:val="00BD3059"/>
    <w:rsid w:val="00C20163"/>
    <w:rsid w:val="00C356CD"/>
    <w:rsid w:val="00C4357C"/>
    <w:rsid w:val="00C85266"/>
    <w:rsid w:val="00CA304D"/>
    <w:rsid w:val="00CA32F6"/>
    <w:rsid w:val="00CA689F"/>
    <w:rsid w:val="00CB0642"/>
    <w:rsid w:val="00CB177E"/>
    <w:rsid w:val="00CB7D48"/>
    <w:rsid w:val="00CC0E11"/>
    <w:rsid w:val="00CC28A5"/>
    <w:rsid w:val="00CD1E05"/>
    <w:rsid w:val="00CE117C"/>
    <w:rsid w:val="00CE2CE1"/>
    <w:rsid w:val="00D01D8B"/>
    <w:rsid w:val="00D36CF7"/>
    <w:rsid w:val="00D6017D"/>
    <w:rsid w:val="00D67EDE"/>
    <w:rsid w:val="00D87876"/>
    <w:rsid w:val="00D930D7"/>
    <w:rsid w:val="00DA3CE9"/>
    <w:rsid w:val="00DB18D5"/>
    <w:rsid w:val="00DB1D79"/>
    <w:rsid w:val="00DB6215"/>
    <w:rsid w:val="00DF24C4"/>
    <w:rsid w:val="00E021E0"/>
    <w:rsid w:val="00E04955"/>
    <w:rsid w:val="00E309CC"/>
    <w:rsid w:val="00E43DCB"/>
    <w:rsid w:val="00E518FE"/>
    <w:rsid w:val="00E530DD"/>
    <w:rsid w:val="00E730F2"/>
    <w:rsid w:val="00E84E04"/>
    <w:rsid w:val="00EA6B30"/>
    <w:rsid w:val="00EC5FF6"/>
    <w:rsid w:val="00EC7173"/>
    <w:rsid w:val="00ED0AFB"/>
    <w:rsid w:val="00EE0EA5"/>
    <w:rsid w:val="00EE6CD1"/>
    <w:rsid w:val="00F05EAF"/>
    <w:rsid w:val="00F118D6"/>
    <w:rsid w:val="00F12043"/>
    <w:rsid w:val="00F31EDB"/>
    <w:rsid w:val="00F36166"/>
    <w:rsid w:val="00F409F6"/>
    <w:rsid w:val="00F5785E"/>
    <w:rsid w:val="00F636AB"/>
    <w:rsid w:val="00F7433B"/>
    <w:rsid w:val="00FB631F"/>
    <w:rsid w:val="00FB70CB"/>
    <w:rsid w:val="00FC2AFD"/>
    <w:rsid w:val="00FC7E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5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E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rsid w:val="00CC0E11"/>
    <w:pPr>
      <w:spacing w:after="0" w:line="240" w:lineRule="auto"/>
    </w:pPr>
    <w:rPr>
      <w:rFonts w:ascii="Courier New" w:eastAsia="Times New Roman" w:hAnsi="Courier New" w:cs="Times New Roman"/>
      <w:sz w:val="20"/>
      <w:szCs w:val="24"/>
      <w:lang w:val="hr-HR" w:eastAsia="de-DE"/>
    </w:rPr>
  </w:style>
  <w:style w:type="character" w:customStyle="1" w:styleId="TextosinformatoCar">
    <w:name w:val="Texto sin formato Car"/>
    <w:basedOn w:val="Fuentedeprrafopredeter"/>
    <w:link w:val="Textosinformato"/>
    <w:rsid w:val="00CC0E11"/>
    <w:rPr>
      <w:rFonts w:ascii="Courier New" w:eastAsia="Times New Roman" w:hAnsi="Courier New" w:cs="Times New Roman"/>
      <w:sz w:val="20"/>
      <w:szCs w:val="24"/>
      <w:lang w:val="hr-HR" w:eastAsia="de-DE"/>
    </w:rPr>
  </w:style>
  <w:style w:type="paragraph" w:styleId="Prrafodelista">
    <w:name w:val="List Paragraph"/>
    <w:basedOn w:val="Normal"/>
    <w:uiPriority w:val="34"/>
    <w:qFormat/>
    <w:rsid w:val="00CC0E11"/>
    <w:pPr>
      <w:ind w:left="720"/>
      <w:contextualSpacing/>
    </w:pPr>
  </w:style>
  <w:style w:type="character" w:styleId="Hipervnculo">
    <w:name w:val="Hyperlink"/>
    <w:basedOn w:val="Fuentedeprrafopredeter"/>
    <w:uiPriority w:val="99"/>
    <w:unhideWhenUsed/>
    <w:rsid w:val="00CC0E11"/>
    <w:rPr>
      <w:color w:val="0563C1" w:themeColor="hyperlink"/>
      <w:u w:val="single"/>
    </w:rPr>
  </w:style>
  <w:style w:type="paragraph" w:styleId="Textodeglobo">
    <w:name w:val="Balloon Text"/>
    <w:basedOn w:val="Normal"/>
    <w:link w:val="TextodegloboCar"/>
    <w:uiPriority w:val="99"/>
    <w:semiHidden/>
    <w:unhideWhenUsed/>
    <w:rsid w:val="00CC0E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0E11"/>
    <w:rPr>
      <w:rFonts w:ascii="Tahoma" w:hAnsi="Tahoma" w:cs="Tahoma"/>
      <w:sz w:val="16"/>
      <w:szCs w:val="16"/>
    </w:rPr>
  </w:style>
  <w:style w:type="character" w:styleId="Refdecomentario">
    <w:name w:val="annotation reference"/>
    <w:basedOn w:val="Fuentedeprrafopredeter"/>
    <w:uiPriority w:val="99"/>
    <w:semiHidden/>
    <w:unhideWhenUsed/>
    <w:rsid w:val="00CC0E11"/>
    <w:rPr>
      <w:sz w:val="16"/>
      <w:szCs w:val="16"/>
    </w:rPr>
  </w:style>
  <w:style w:type="paragraph" w:styleId="Textocomentario">
    <w:name w:val="annotation text"/>
    <w:basedOn w:val="Normal"/>
    <w:link w:val="TextocomentarioCar"/>
    <w:uiPriority w:val="99"/>
    <w:semiHidden/>
    <w:unhideWhenUsed/>
    <w:rsid w:val="00CC0E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C0E11"/>
    <w:rPr>
      <w:sz w:val="20"/>
      <w:szCs w:val="20"/>
    </w:rPr>
  </w:style>
  <w:style w:type="paragraph" w:styleId="Asuntodelcomentario">
    <w:name w:val="annotation subject"/>
    <w:basedOn w:val="Textocomentario"/>
    <w:next w:val="Textocomentario"/>
    <w:link w:val="AsuntodelcomentarioCar"/>
    <w:uiPriority w:val="99"/>
    <w:semiHidden/>
    <w:unhideWhenUsed/>
    <w:rsid w:val="00CC0E11"/>
    <w:rPr>
      <w:b/>
      <w:bCs/>
    </w:rPr>
  </w:style>
  <w:style w:type="character" w:customStyle="1" w:styleId="AsuntodelcomentarioCar">
    <w:name w:val="Asunto del comentario Car"/>
    <w:basedOn w:val="TextocomentarioCar"/>
    <w:link w:val="Asuntodelcomentario"/>
    <w:uiPriority w:val="99"/>
    <w:semiHidden/>
    <w:rsid w:val="00CC0E11"/>
    <w:rPr>
      <w:b/>
      <w:bCs/>
      <w:sz w:val="20"/>
      <w:szCs w:val="20"/>
    </w:rPr>
  </w:style>
  <w:style w:type="paragraph" w:styleId="Revisin">
    <w:name w:val="Revision"/>
    <w:hidden/>
    <w:uiPriority w:val="99"/>
    <w:semiHidden/>
    <w:rsid w:val="00CC0E11"/>
    <w:pPr>
      <w:spacing w:after="0" w:line="240" w:lineRule="auto"/>
    </w:pPr>
  </w:style>
  <w:style w:type="paragraph" w:styleId="Encabezado">
    <w:name w:val="header"/>
    <w:basedOn w:val="Normal"/>
    <w:link w:val="EncabezadoCar"/>
    <w:uiPriority w:val="99"/>
    <w:unhideWhenUsed/>
    <w:rsid w:val="00CC0E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0E11"/>
  </w:style>
  <w:style w:type="paragraph" w:styleId="Piedepgina">
    <w:name w:val="footer"/>
    <w:basedOn w:val="Normal"/>
    <w:link w:val="PiedepginaCar"/>
    <w:uiPriority w:val="99"/>
    <w:unhideWhenUsed/>
    <w:rsid w:val="00CC0E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0E11"/>
  </w:style>
  <w:style w:type="table" w:styleId="Tablaconcuadrcula">
    <w:name w:val="Table Grid"/>
    <w:basedOn w:val="Tablanormal"/>
    <w:uiPriority w:val="39"/>
    <w:rsid w:val="00CC0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E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rsid w:val="00CC0E11"/>
    <w:pPr>
      <w:spacing w:after="0" w:line="240" w:lineRule="auto"/>
    </w:pPr>
    <w:rPr>
      <w:rFonts w:ascii="Courier New" w:eastAsia="Times New Roman" w:hAnsi="Courier New" w:cs="Times New Roman"/>
      <w:sz w:val="20"/>
      <w:szCs w:val="24"/>
      <w:lang w:val="hr-HR" w:eastAsia="de-DE"/>
    </w:rPr>
  </w:style>
  <w:style w:type="character" w:customStyle="1" w:styleId="TextosinformatoCar">
    <w:name w:val="Texto sin formato Car"/>
    <w:basedOn w:val="Fuentedeprrafopredeter"/>
    <w:link w:val="Textosinformato"/>
    <w:rsid w:val="00CC0E11"/>
    <w:rPr>
      <w:rFonts w:ascii="Courier New" w:eastAsia="Times New Roman" w:hAnsi="Courier New" w:cs="Times New Roman"/>
      <w:sz w:val="20"/>
      <w:szCs w:val="24"/>
      <w:lang w:val="hr-HR" w:eastAsia="de-DE"/>
    </w:rPr>
  </w:style>
  <w:style w:type="paragraph" w:styleId="Prrafodelista">
    <w:name w:val="List Paragraph"/>
    <w:basedOn w:val="Normal"/>
    <w:uiPriority w:val="34"/>
    <w:qFormat/>
    <w:rsid w:val="00CC0E11"/>
    <w:pPr>
      <w:ind w:left="720"/>
      <w:contextualSpacing/>
    </w:pPr>
  </w:style>
  <w:style w:type="character" w:styleId="Hipervnculo">
    <w:name w:val="Hyperlink"/>
    <w:basedOn w:val="Fuentedeprrafopredeter"/>
    <w:uiPriority w:val="99"/>
    <w:unhideWhenUsed/>
    <w:rsid w:val="00CC0E11"/>
    <w:rPr>
      <w:color w:val="0563C1" w:themeColor="hyperlink"/>
      <w:u w:val="single"/>
    </w:rPr>
  </w:style>
  <w:style w:type="paragraph" w:styleId="Textodeglobo">
    <w:name w:val="Balloon Text"/>
    <w:basedOn w:val="Normal"/>
    <w:link w:val="TextodegloboCar"/>
    <w:uiPriority w:val="99"/>
    <w:semiHidden/>
    <w:unhideWhenUsed/>
    <w:rsid w:val="00CC0E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0E11"/>
    <w:rPr>
      <w:rFonts w:ascii="Tahoma" w:hAnsi="Tahoma" w:cs="Tahoma"/>
      <w:sz w:val="16"/>
      <w:szCs w:val="16"/>
    </w:rPr>
  </w:style>
  <w:style w:type="character" w:styleId="Refdecomentario">
    <w:name w:val="annotation reference"/>
    <w:basedOn w:val="Fuentedeprrafopredeter"/>
    <w:uiPriority w:val="99"/>
    <w:semiHidden/>
    <w:unhideWhenUsed/>
    <w:rsid w:val="00CC0E11"/>
    <w:rPr>
      <w:sz w:val="16"/>
      <w:szCs w:val="16"/>
    </w:rPr>
  </w:style>
  <w:style w:type="paragraph" w:styleId="Textocomentario">
    <w:name w:val="annotation text"/>
    <w:basedOn w:val="Normal"/>
    <w:link w:val="TextocomentarioCar"/>
    <w:uiPriority w:val="99"/>
    <w:semiHidden/>
    <w:unhideWhenUsed/>
    <w:rsid w:val="00CC0E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C0E11"/>
    <w:rPr>
      <w:sz w:val="20"/>
      <w:szCs w:val="20"/>
    </w:rPr>
  </w:style>
  <w:style w:type="paragraph" w:styleId="Asuntodelcomentario">
    <w:name w:val="annotation subject"/>
    <w:basedOn w:val="Textocomentario"/>
    <w:next w:val="Textocomentario"/>
    <w:link w:val="AsuntodelcomentarioCar"/>
    <w:uiPriority w:val="99"/>
    <w:semiHidden/>
    <w:unhideWhenUsed/>
    <w:rsid w:val="00CC0E11"/>
    <w:rPr>
      <w:b/>
      <w:bCs/>
    </w:rPr>
  </w:style>
  <w:style w:type="character" w:customStyle="1" w:styleId="AsuntodelcomentarioCar">
    <w:name w:val="Asunto del comentario Car"/>
    <w:basedOn w:val="TextocomentarioCar"/>
    <w:link w:val="Asuntodelcomentario"/>
    <w:uiPriority w:val="99"/>
    <w:semiHidden/>
    <w:rsid w:val="00CC0E11"/>
    <w:rPr>
      <w:b/>
      <w:bCs/>
      <w:sz w:val="20"/>
      <w:szCs w:val="20"/>
    </w:rPr>
  </w:style>
  <w:style w:type="paragraph" w:styleId="Revisin">
    <w:name w:val="Revision"/>
    <w:hidden/>
    <w:uiPriority w:val="99"/>
    <w:semiHidden/>
    <w:rsid w:val="00CC0E11"/>
    <w:pPr>
      <w:spacing w:after="0" w:line="240" w:lineRule="auto"/>
    </w:pPr>
  </w:style>
  <w:style w:type="paragraph" w:styleId="Encabezado">
    <w:name w:val="header"/>
    <w:basedOn w:val="Normal"/>
    <w:link w:val="EncabezadoCar"/>
    <w:uiPriority w:val="99"/>
    <w:unhideWhenUsed/>
    <w:rsid w:val="00CC0E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0E11"/>
  </w:style>
  <w:style w:type="paragraph" w:styleId="Piedepgina">
    <w:name w:val="footer"/>
    <w:basedOn w:val="Normal"/>
    <w:link w:val="PiedepginaCar"/>
    <w:uiPriority w:val="99"/>
    <w:unhideWhenUsed/>
    <w:rsid w:val="00CC0E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0E11"/>
  </w:style>
  <w:style w:type="table" w:styleId="Tablaconcuadrcula">
    <w:name w:val="Table Grid"/>
    <w:basedOn w:val="Tablanormal"/>
    <w:uiPriority w:val="39"/>
    <w:rsid w:val="00CC0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23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4154</Words>
  <Characters>23684</Characters>
  <Application>Microsoft Office Word</Application>
  <DocSecurity>0</DocSecurity>
  <Lines>197</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dc:creator>
  <cp:lastModifiedBy>Elaine Armelin</cp:lastModifiedBy>
  <cp:revision>2</cp:revision>
  <dcterms:created xsi:type="dcterms:W3CDTF">2016-12-05T18:40:00Z</dcterms:created>
  <dcterms:modified xsi:type="dcterms:W3CDTF">2016-12-05T18:40:00Z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