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F93" w:rsidRPr="005D19FE" w:rsidRDefault="00711F93" w:rsidP="00711F93">
      <w:pPr>
        <w:pStyle w:val="papertitle"/>
        <w:rPr>
          <w:rFonts w:eastAsiaTheme="minorEastAsia"/>
          <w:lang w:eastAsia="en-US"/>
        </w:rPr>
      </w:pPr>
      <w:bookmarkStart w:id="0" w:name="OLE_LINK1"/>
      <w:bookmarkStart w:id="1" w:name="OLE_LINK2"/>
      <w:r w:rsidRPr="005D19FE">
        <w:rPr>
          <w:bCs/>
          <w:lang w:eastAsia="es-ES"/>
        </w:rPr>
        <w:t>Augmented and Geo-located information in architectural education framework</w:t>
      </w:r>
    </w:p>
    <w:p w:rsidR="00BE6E9C" w:rsidRPr="002F510C" w:rsidRDefault="00BE6E9C" w:rsidP="00BE6E9C">
      <w:pPr>
        <w:pStyle w:val="author"/>
        <w:rPr>
          <w:lang w:val="es-ES"/>
        </w:rPr>
      </w:pPr>
      <w:r w:rsidRPr="002F510C">
        <w:rPr>
          <w:lang w:val="es-ES"/>
        </w:rPr>
        <w:t xml:space="preserve">Ernest Redondo, </w:t>
      </w:r>
      <w:r>
        <w:rPr>
          <w:lang w:val="es-ES"/>
        </w:rPr>
        <w:t>Janina Puig</w:t>
      </w:r>
    </w:p>
    <w:p w:rsidR="00BE6E9C" w:rsidRDefault="00BE6E9C" w:rsidP="00BE6E9C">
      <w:pPr>
        <w:pStyle w:val="author"/>
        <w:rPr>
          <w:lang w:val="es-ES_tradnl"/>
        </w:rPr>
      </w:pPr>
      <w:r w:rsidRPr="00DC0C65">
        <w:rPr>
          <w:lang w:val="es-ES"/>
        </w:rPr>
        <w:t>U</w:t>
      </w:r>
      <w:r w:rsidRPr="00DC0C65">
        <w:rPr>
          <w:lang w:val="es-ES_tradnl"/>
        </w:rPr>
        <w:t xml:space="preserve">niversidad </w:t>
      </w:r>
      <w:r w:rsidRPr="00DC0C65">
        <w:rPr>
          <w:lang w:val="es-ES"/>
        </w:rPr>
        <w:t>P</w:t>
      </w:r>
      <w:r w:rsidRPr="00DC0C65">
        <w:rPr>
          <w:lang w:val="es-ES_tradnl"/>
        </w:rPr>
        <w:t xml:space="preserve">olitécnica de </w:t>
      </w:r>
      <w:r w:rsidRPr="00DC0C65">
        <w:rPr>
          <w:lang w:val="es-ES"/>
        </w:rPr>
        <w:t>C</w:t>
      </w:r>
      <w:r w:rsidRPr="00DC0C65">
        <w:rPr>
          <w:lang w:val="es-ES_tradnl"/>
        </w:rPr>
        <w:t>ataluña</w:t>
      </w:r>
      <w:r>
        <w:rPr>
          <w:lang w:val="es-ES_tradnl"/>
        </w:rPr>
        <w:t>-Barcelona Tech</w:t>
      </w:r>
      <w:r>
        <w:rPr>
          <w:lang w:val="es-ES"/>
        </w:rPr>
        <w:t xml:space="preserve">. </w:t>
      </w:r>
      <w:r>
        <w:rPr>
          <w:lang w:val="es-ES_tradnl"/>
        </w:rPr>
        <w:t>Barcelona. Spain</w:t>
      </w:r>
    </w:p>
    <w:p w:rsidR="00BE6E9C" w:rsidRDefault="00E9681B" w:rsidP="00BE6E9C">
      <w:pPr>
        <w:pStyle w:val="Affiliation"/>
        <w:rPr>
          <w:rStyle w:val="Hipervnculo"/>
          <w:rFonts w:ascii="Courier" w:hAnsi="Courier"/>
          <w:noProof/>
          <w:lang w:val="es-ES"/>
        </w:rPr>
      </w:pPr>
      <w:hyperlink r:id="rId8" w:history="1">
        <w:r w:rsidR="00BE6E9C" w:rsidRPr="007E5BE2">
          <w:rPr>
            <w:rStyle w:val="Hipervnculo"/>
            <w:rFonts w:ascii="Courier" w:hAnsi="Courier"/>
            <w:noProof/>
            <w:lang w:val="es-ES"/>
          </w:rPr>
          <w:t>ernesto.redondo@upc.edu</w:t>
        </w:r>
      </w:hyperlink>
      <w:r w:rsidR="00BE6E9C">
        <w:rPr>
          <w:rFonts w:ascii="Courier" w:hAnsi="Courier"/>
          <w:noProof/>
          <w:lang w:val="es-ES"/>
        </w:rPr>
        <w:t xml:space="preserve"> janinapuig@hotmail.com</w:t>
      </w:r>
    </w:p>
    <w:p w:rsidR="00BE6E9C" w:rsidRDefault="00BE6E9C" w:rsidP="00BE6E9C">
      <w:pPr>
        <w:pStyle w:val="Affiliation"/>
        <w:rPr>
          <w:rStyle w:val="Hipervnculo"/>
          <w:rFonts w:ascii="Courier" w:hAnsi="Courier"/>
          <w:noProof/>
          <w:lang w:val="es-ES"/>
        </w:rPr>
      </w:pPr>
    </w:p>
    <w:p w:rsidR="00BE6E9C" w:rsidRPr="00BE6E9C" w:rsidRDefault="00BE6E9C" w:rsidP="00BE6E9C">
      <w:pPr>
        <w:pStyle w:val="author"/>
        <w:rPr>
          <w:lang w:val="es-ES"/>
        </w:rPr>
      </w:pPr>
      <w:r w:rsidRPr="00BE6E9C">
        <w:rPr>
          <w:lang w:val="es-ES"/>
        </w:rPr>
        <w:t>David Fonseca, Sergi Villagrasa, Isidro Navarro</w:t>
      </w:r>
    </w:p>
    <w:p w:rsidR="00BE6E9C" w:rsidRPr="00BE6E9C" w:rsidRDefault="00BE6E9C" w:rsidP="00BE6E9C">
      <w:pPr>
        <w:pStyle w:val="author"/>
      </w:pPr>
      <w:r w:rsidRPr="00DC0C65">
        <w:t xml:space="preserve">Architecture School - La Salle, Universitat Ramon Llull. </w:t>
      </w:r>
      <w:r w:rsidRPr="00BE6E9C">
        <w:t>Barcelona, Spain.</w:t>
      </w:r>
    </w:p>
    <w:p w:rsidR="00BE6E9C" w:rsidRPr="00BE6E9C" w:rsidRDefault="00BE6E9C" w:rsidP="00BE6E9C">
      <w:pPr>
        <w:pStyle w:val="Affiliation"/>
        <w:rPr>
          <w:rStyle w:val="Hipervnculo"/>
          <w:rFonts w:ascii="Courier" w:hAnsi="Courier"/>
          <w:noProof/>
          <w:lang w:val="fr-FR"/>
        </w:rPr>
      </w:pPr>
      <w:r w:rsidRPr="00BE6E9C">
        <w:rPr>
          <w:lang w:val="fr-FR"/>
        </w:rPr>
        <w:t>{</w:t>
      </w:r>
      <w:hyperlink r:id="rId9" w:history="1">
        <w:r w:rsidRPr="00BE6E9C">
          <w:rPr>
            <w:rStyle w:val="Hipervnculo"/>
            <w:rFonts w:ascii="Courier" w:hAnsi="Courier"/>
            <w:noProof/>
            <w:lang w:val="fr-FR"/>
          </w:rPr>
          <w:t>fonsi, sergiv, inavarro}@salle.url.edu</w:t>
        </w:r>
      </w:hyperlink>
    </w:p>
    <w:bookmarkEnd w:id="0"/>
    <w:bookmarkEnd w:id="1"/>
    <w:p w:rsidR="00711F93" w:rsidRPr="00BE6E9C" w:rsidRDefault="00711F93" w:rsidP="00711F93">
      <w:pPr>
        <w:overflowPunct/>
        <w:spacing w:line="240" w:lineRule="auto"/>
        <w:ind w:firstLine="0"/>
        <w:textAlignment w:val="auto"/>
        <w:rPr>
          <w:rFonts w:ascii="TimesNewRoman,Bold" w:eastAsiaTheme="minorEastAsia" w:hAnsi="TimesNewRoman,Bold" w:cs="TimesNewRoman,Bold"/>
          <w:b/>
          <w:bCs/>
          <w:sz w:val="24"/>
          <w:szCs w:val="24"/>
          <w:lang w:val="fr-FR" w:eastAsia="en-US"/>
        </w:rPr>
      </w:pPr>
    </w:p>
    <w:p w:rsidR="00711F93" w:rsidRPr="005D19FE" w:rsidRDefault="00711F93" w:rsidP="00711F93">
      <w:pPr>
        <w:pStyle w:val="abstract"/>
        <w:ind w:firstLine="0"/>
        <w:rPr>
          <w:lang w:eastAsia="es-ES"/>
        </w:rPr>
      </w:pPr>
      <w:r>
        <w:rPr>
          <w:b/>
        </w:rPr>
        <w:t>Abstract.</w:t>
      </w:r>
      <w:r>
        <w:t xml:space="preserve"> </w:t>
      </w:r>
      <w:r w:rsidRPr="00D5037C">
        <w:rPr>
          <w:lang w:eastAsia="es-ES"/>
        </w:rPr>
        <w:t xml:space="preserve">This work is focused to </w:t>
      </w:r>
      <w:r w:rsidR="005C317A">
        <w:rPr>
          <w:lang w:eastAsia="es-ES"/>
        </w:rPr>
        <w:t xml:space="preserve">design an academic experience involving the </w:t>
      </w:r>
      <w:r w:rsidR="005C317A" w:rsidRPr="00D5037C">
        <w:rPr>
          <w:lang w:eastAsia="es-ES"/>
        </w:rPr>
        <w:t>implementation</w:t>
      </w:r>
      <w:r w:rsidRPr="00D5037C">
        <w:rPr>
          <w:lang w:eastAsia="es-ES"/>
        </w:rPr>
        <w:t xml:space="preserve"> of augmented reality tool in architecture education practices </w:t>
      </w:r>
      <w:r w:rsidR="005C317A">
        <w:rPr>
          <w:lang w:eastAsia="es-ES"/>
        </w:rPr>
        <w:t xml:space="preserve">to improve </w:t>
      </w:r>
      <w:r w:rsidRPr="00D5037C">
        <w:rPr>
          <w:lang w:eastAsia="es-ES"/>
        </w:rPr>
        <w:t>the motivation and final marks of the student. </w:t>
      </w:r>
      <w:r w:rsidRPr="00D5037C">
        <w:rPr>
          <w:lang w:val="en-GB" w:eastAsia="es-ES"/>
        </w:rPr>
        <w:t>We worked under diffe</w:t>
      </w:r>
      <w:r w:rsidRPr="00D5037C">
        <w:rPr>
          <w:lang w:val="en-GB" w:eastAsia="es-ES"/>
        </w:rPr>
        <w:t>r</w:t>
      </w:r>
      <w:r w:rsidRPr="00D5037C">
        <w:rPr>
          <w:lang w:val="en-GB" w:eastAsia="es-ES"/>
        </w:rPr>
        <w:t>ent platforms for mobile devices to create virtual information channels through a database associated to 3D virtual models and any other type of media content, which are geo-located in their real position. </w:t>
      </w:r>
      <w:r w:rsidRPr="00D5037C">
        <w:rPr>
          <w:lang w:eastAsia="es-ES"/>
        </w:rPr>
        <w:t>The basis of our proposal lies in the spatial skills improvement that students can achieve using their innate affinity to friendly digital media as Smartphones or tablets, to visualize educational e</w:t>
      </w:r>
      <w:r w:rsidRPr="00D5037C">
        <w:rPr>
          <w:lang w:eastAsia="es-ES"/>
        </w:rPr>
        <w:t>x</w:t>
      </w:r>
      <w:r w:rsidRPr="00D5037C">
        <w:rPr>
          <w:lang w:eastAsia="es-ES"/>
        </w:rPr>
        <w:t>ercises in real geo-located environments and</w:t>
      </w:r>
      <w:r w:rsidRPr="00D5037C">
        <w:rPr>
          <w:lang w:val="en-GB" w:eastAsia="es-ES"/>
        </w:rPr>
        <w:t> allowing sharing and evalua</w:t>
      </w:r>
      <w:r w:rsidRPr="00D5037C">
        <w:rPr>
          <w:lang w:val="en-GB" w:eastAsia="es-ES"/>
        </w:rPr>
        <w:t>t</w:t>
      </w:r>
      <w:r w:rsidRPr="00D5037C">
        <w:rPr>
          <w:lang w:val="en-GB" w:eastAsia="es-ES"/>
        </w:rPr>
        <w:t>ing own-generated student’s proposals, on site.</w:t>
      </w:r>
    </w:p>
    <w:p w:rsidR="00711F93" w:rsidRDefault="00711F93" w:rsidP="00711F93">
      <w:pPr>
        <w:pStyle w:val="abstract"/>
        <w:spacing w:after="0"/>
        <w:rPr>
          <w:lang w:eastAsia="es-ES"/>
        </w:rPr>
      </w:pPr>
      <w:r w:rsidRPr="00D5037C">
        <w:rPr>
          <w:lang w:eastAsia="es-ES"/>
        </w:rPr>
        <w:t>The proposed method aims to improve the access to multimedia content on mobile devices, allowing access adapted to all types of users and contents. The students divided into various groups, both control and experimental in function of the devices and practices to perform, have as goal display 3D architectural geo-referenced content, using Sketchup and ArMedia for iOS</w:t>
      </w:r>
      <w:r>
        <w:rPr>
          <w:lang w:eastAsia="es-ES"/>
        </w:rPr>
        <w:t xml:space="preserve"> and</w:t>
      </w:r>
      <w:r w:rsidRPr="00D5037C">
        <w:rPr>
          <w:lang w:eastAsia="es-ES"/>
        </w:rPr>
        <w:t xml:space="preserve"> a cu</w:t>
      </w:r>
      <w:r w:rsidRPr="00D5037C">
        <w:rPr>
          <w:lang w:eastAsia="es-ES"/>
        </w:rPr>
        <w:t>s</w:t>
      </w:r>
      <w:r w:rsidRPr="00D5037C">
        <w:rPr>
          <w:lang w:eastAsia="es-ES"/>
        </w:rPr>
        <w:t>tom platform for Android environment. </w:t>
      </w:r>
    </w:p>
    <w:p w:rsidR="00711F93" w:rsidRPr="00665F0D" w:rsidRDefault="00711F93" w:rsidP="00711F93">
      <w:pPr>
        <w:pStyle w:val="keywords"/>
        <w:rPr>
          <w:lang w:eastAsia="es-ES"/>
        </w:rPr>
      </w:pPr>
      <w:r>
        <w:rPr>
          <w:rFonts w:eastAsiaTheme="minorEastAsia"/>
          <w:b/>
        </w:rPr>
        <w:t>Keywords:</w:t>
      </w:r>
      <w:r>
        <w:rPr>
          <w:rFonts w:eastAsiaTheme="minorEastAsia"/>
        </w:rPr>
        <w:t xml:space="preserve"> </w:t>
      </w:r>
      <w:r w:rsidRPr="005D19FE">
        <w:rPr>
          <w:rFonts w:eastAsiaTheme="minorEastAsia"/>
          <w:lang w:eastAsia="en-US"/>
        </w:rPr>
        <w:t xml:space="preserve">Augmented reality, E-Learning, Geo-Elearning, Urban Planning, </w:t>
      </w:r>
      <w:r w:rsidRPr="00665F0D">
        <w:rPr>
          <w:lang w:eastAsia="es-ES"/>
        </w:rPr>
        <w:t>Educational research.</w:t>
      </w:r>
    </w:p>
    <w:p w:rsidR="00711F93" w:rsidRDefault="00711F93" w:rsidP="00711F93">
      <w:pPr>
        <w:overflowPunct/>
        <w:spacing w:line="240" w:lineRule="auto"/>
        <w:ind w:firstLine="0"/>
        <w:jc w:val="left"/>
        <w:textAlignment w:val="auto"/>
        <w:rPr>
          <w:rFonts w:ascii="Times-Bold" w:eastAsiaTheme="minorEastAsia" w:hAnsi="Times-Bold" w:cs="Times-Bold"/>
          <w:b/>
          <w:bCs/>
          <w:sz w:val="24"/>
          <w:szCs w:val="24"/>
          <w:lang w:eastAsia="en-US"/>
        </w:rPr>
      </w:pPr>
      <w:r w:rsidRPr="005D19FE">
        <w:rPr>
          <w:rFonts w:ascii="Times-Bold" w:eastAsiaTheme="minorEastAsia" w:hAnsi="Times-Bold" w:cs="Times-Bold"/>
          <w:b/>
          <w:bCs/>
          <w:sz w:val="24"/>
          <w:szCs w:val="24"/>
          <w:lang w:eastAsia="en-US"/>
        </w:rPr>
        <w:t>1 Introduction</w:t>
      </w:r>
    </w:p>
    <w:p w:rsidR="006377A9" w:rsidRPr="005D19FE" w:rsidRDefault="006377A9" w:rsidP="00711F93">
      <w:pPr>
        <w:overflowPunct/>
        <w:spacing w:line="240" w:lineRule="auto"/>
        <w:ind w:firstLine="0"/>
        <w:jc w:val="left"/>
        <w:textAlignment w:val="auto"/>
        <w:rPr>
          <w:rFonts w:ascii="Times-Bold" w:eastAsiaTheme="minorEastAsia" w:hAnsi="Times-Bold" w:cs="Times-Bold"/>
          <w:b/>
          <w:bCs/>
          <w:sz w:val="24"/>
          <w:szCs w:val="24"/>
          <w:lang w:eastAsia="en-US"/>
        </w:rPr>
      </w:pPr>
    </w:p>
    <w:p w:rsidR="00984C2E" w:rsidRPr="00984C2E" w:rsidRDefault="00711F93" w:rsidP="00984C2E">
      <w:pPr>
        <w:shd w:val="clear" w:color="auto" w:fill="FFFFFF"/>
        <w:overflowPunct/>
        <w:autoSpaceDE/>
        <w:autoSpaceDN/>
        <w:adjustRightInd/>
        <w:ind w:firstLine="0"/>
        <w:textAlignment w:val="auto"/>
      </w:pPr>
      <w:r w:rsidRPr="00984C2E">
        <w:t>New technology implementations in the teaching field have been largely extended to all types of levels and educational frameworks. However, these innovations require approval validation and evaluation by the final u</w:t>
      </w:r>
      <w:r w:rsidR="005C317A">
        <w:t xml:space="preserve">sers, the students. A second step of the proposal (that will be generated along the first semester of 2014) will be </w:t>
      </w:r>
      <w:r w:rsidRPr="00984C2E">
        <w:t xml:space="preserve">discuss the advantages and disadvantages of applying mixed evaluation technology in a case </w:t>
      </w:r>
      <w:r w:rsidRPr="00984C2E">
        <w:lastRenderedPageBreak/>
        <w:t>study of the use of interactive and collaborative tools for the visualization of 3D a</w:t>
      </w:r>
      <w:r w:rsidRPr="00984C2E">
        <w:t>r</w:t>
      </w:r>
      <w:r w:rsidRPr="00984C2E">
        <w:t>chitectonical models. We will use a mixed-method of evaluation  based on quantit</w:t>
      </w:r>
      <w:r w:rsidRPr="00984C2E">
        <w:t>a</w:t>
      </w:r>
      <w:r w:rsidRPr="00984C2E">
        <w:t>tive and qualitative approaches to measure the level of motivation and satisfa</w:t>
      </w:r>
      <w:r w:rsidRPr="00984C2E">
        <w:t>c</w:t>
      </w:r>
      <w:r w:rsidRPr="00984C2E">
        <w:t>tion with this type of technology and to obtain adequate feedback that allows for the optimization of this type of experiment in future iterations.</w:t>
      </w:r>
    </w:p>
    <w:p w:rsidR="00711F93" w:rsidRPr="00984C2E" w:rsidRDefault="00711F93" w:rsidP="00984C2E">
      <w:pPr>
        <w:shd w:val="clear" w:color="auto" w:fill="FFFFFF"/>
        <w:overflowPunct/>
        <w:autoSpaceDE/>
        <w:autoSpaceDN/>
        <w:adjustRightInd/>
        <w:textAlignment w:val="auto"/>
      </w:pPr>
      <w:r w:rsidRPr="00984C2E">
        <w:t>The current paper is based on</w:t>
      </w:r>
      <w:r w:rsidR="0069002F">
        <w:t xml:space="preserve"> </w:t>
      </w:r>
      <w:r w:rsidRPr="00984C2E">
        <w:t>three main pillars</w:t>
      </w:r>
      <w:r w:rsidR="006377A9">
        <w:t>:</w:t>
      </w:r>
      <w:r w:rsidR="0069002F">
        <w:t xml:space="preserve"> </w:t>
      </w:r>
      <w:r w:rsidRPr="00984C2E">
        <w:t>The</w:t>
      </w:r>
      <w:r w:rsidR="0069002F">
        <w:t xml:space="preserve"> </w:t>
      </w:r>
      <w:r w:rsidRPr="00984C2E">
        <w:t>first pillar</w:t>
      </w:r>
      <w:r w:rsidR="0069002F">
        <w:t xml:space="preserve"> </w:t>
      </w:r>
      <w:r w:rsidRPr="00984C2E">
        <w:t>focuses on</w:t>
      </w:r>
      <w:r w:rsidR="0069002F">
        <w:t xml:space="preserve"> </w:t>
      </w:r>
      <w:r w:rsidRPr="00984C2E">
        <w:t>teac</w:t>
      </w:r>
      <w:r w:rsidRPr="00984C2E">
        <w:t>h</w:t>
      </w:r>
      <w:r w:rsidRPr="00984C2E">
        <w:t>ing</w:t>
      </w:r>
      <w:r w:rsidR="0069002F">
        <w:t xml:space="preserve"> </w:t>
      </w:r>
      <w:r w:rsidRPr="00984C2E">
        <w:t>innovations</w:t>
      </w:r>
      <w:r w:rsidR="0069002F">
        <w:t xml:space="preserve"> </w:t>
      </w:r>
      <w:r w:rsidRPr="00984C2E">
        <w:t>within the university framework that cultivate higher motivation and satisfaction in students. The second pillar concerns how to implement such an innov</w:t>
      </w:r>
      <w:r w:rsidRPr="00984C2E">
        <w:t>a</w:t>
      </w:r>
      <w:r w:rsidRPr="00984C2E">
        <w:t xml:space="preserve">tion; we propose the utilization of determinate tools (AR) of so-called Information Technologies (IT), so that students, as "digital natives", will be more comfortable in the learning experience. Finally, the study </w:t>
      </w:r>
      <w:r w:rsidR="006377A9">
        <w:t xml:space="preserve">will </w:t>
      </w:r>
      <w:r w:rsidRPr="00984C2E">
        <w:t>employ a mixed analysis method to concretely obtain the most relevant aspects of the experience that should be improved both in future interactions and in any new technological implementations within a teaching framework.</w:t>
      </w:r>
    </w:p>
    <w:p w:rsidR="00773770" w:rsidRPr="0002328E" w:rsidRDefault="00773770" w:rsidP="0002328E">
      <w:pPr>
        <w:overflowPunct/>
        <w:spacing w:line="240" w:lineRule="auto"/>
        <w:ind w:firstLine="0"/>
        <w:jc w:val="center"/>
        <w:textAlignment w:val="auto"/>
        <w:rPr>
          <w:rFonts w:eastAsiaTheme="minorEastAsia"/>
          <w:b/>
          <w:bCs/>
          <w:sz w:val="18"/>
          <w:szCs w:val="18"/>
          <w:lang w:eastAsia="en-US"/>
        </w:rPr>
      </w:pPr>
    </w:p>
    <w:p w:rsidR="00711F93" w:rsidRDefault="00711F93" w:rsidP="00711F93">
      <w:pPr>
        <w:overflowPunct/>
        <w:spacing w:line="240" w:lineRule="auto"/>
        <w:ind w:firstLine="0"/>
        <w:jc w:val="left"/>
        <w:textAlignment w:val="auto"/>
        <w:rPr>
          <w:rFonts w:ascii="Times-Bold" w:eastAsiaTheme="minorEastAsia" w:hAnsi="Times-Bold" w:cs="Times-Bold"/>
          <w:b/>
          <w:bCs/>
          <w:sz w:val="24"/>
          <w:szCs w:val="24"/>
          <w:lang w:eastAsia="en-US"/>
        </w:rPr>
      </w:pPr>
      <w:r w:rsidRPr="005D19FE">
        <w:rPr>
          <w:rFonts w:ascii="Times-Bold" w:eastAsiaTheme="minorEastAsia" w:hAnsi="Times-Bold" w:cs="Times-Bold"/>
          <w:b/>
          <w:bCs/>
          <w:sz w:val="24"/>
          <w:szCs w:val="24"/>
          <w:lang w:eastAsia="en-US"/>
        </w:rPr>
        <w:t>2 Background</w:t>
      </w:r>
    </w:p>
    <w:p w:rsidR="006377A9" w:rsidRPr="005D19FE" w:rsidRDefault="006377A9" w:rsidP="00711F93">
      <w:pPr>
        <w:overflowPunct/>
        <w:spacing w:line="240" w:lineRule="auto"/>
        <w:ind w:firstLine="0"/>
        <w:jc w:val="left"/>
        <w:textAlignment w:val="auto"/>
        <w:rPr>
          <w:rFonts w:ascii="Times-Bold" w:eastAsiaTheme="minorEastAsia" w:hAnsi="Times-Bold" w:cs="Times-Bold"/>
          <w:b/>
          <w:bCs/>
          <w:sz w:val="24"/>
          <w:szCs w:val="24"/>
          <w:lang w:eastAsia="en-US"/>
        </w:rPr>
      </w:pPr>
    </w:p>
    <w:p w:rsidR="00711F93" w:rsidRPr="00602D14" w:rsidRDefault="00711F93" w:rsidP="006377A9">
      <w:pPr>
        <w:ind w:firstLine="0"/>
      </w:pPr>
      <w:r w:rsidRPr="00602D14">
        <w:t>Augmented Reality (AR) technology is based on overlapping virtual information in real space. AR technology enables to mix virtual objects generated by computers with a real environment, generating a mixed environment that can be viewed through any technological device in real time. The main characteristics of an Augmented Reality system are</w:t>
      </w:r>
      <w:r w:rsidR="00A1393E">
        <w:t xml:space="preserve"> [1]</w:t>
      </w:r>
      <w:r w:rsidRPr="00602D14">
        <w:t xml:space="preserve">: </w:t>
      </w:r>
    </w:p>
    <w:p w:rsidR="006377A9" w:rsidRDefault="006377A9" w:rsidP="00DE31F3">
      <w:pPr>
        <w:pStyle w:val="numitem"/>
        <w:numPr>
          <w:ilvl w:val="0"/>
          <w:numId w:val="28"/>
        </w:numPr>
      </w:pPr>
      <w:r>
        <w:t>R</w:t>
      </w:r>
      <w:r w:rsidR="00711F93" w:rsidRPr="00290B4D">
        <w:t>eal-time interactivity</w:t>
      </w:r>
    </w:p>
    <w:p w:rsidR="006377A9" w:rsidRDefault="006377A9" w:rsidP="00FA5232">
      <w:pPr>
        <w:pStyle w:val="numitem"/>
        <w:numPr>
          <w:ilvl w:val="0"/>
          <w:numId w:val="28"/>
        </w:numPr>
      </w:pPr>
      <w:r>
        <w:t>U</w:t>
      </w:r>
      <w:r w:rsidR="00711F93" w:rsidRPr="00290B4D">
        <w:t>se of 3D virtual elements</w:t>
      </w:r>
    </w:p>
    <w:p w:rsidR="00711F93" w:rsidRDefault="006377A9" w:rsidP="00FA5232">
      <w:pPr>
        <w:pStyle w:val="numitem"/>
        <w:numPr>
          <w:ilvl w:val="0"/>
          <w:numId w:val="28"/>
        </w:numPr>
      </w:pPr>
      <w:r>
        <w:t>M</w:t>
      </w:r>
      <w:r w:rsidR="00711F93" w:rsidRPr="00290B4D">
        <w:t>ix of virtual elements with real elements</w:t>
      </w:r>
    </w:p>
    <w:p w:rsidR="00711F93" w:rsidRDefault="00711F93" w:rsidP="00602D14">
      <w:r w:rsidRPr="00290B4D">
        <w:t>Augmented reality has emerged from research in virtual reality. Virtual reality e</w:t>
      </w:r>
      <w:r w:rsidRPr="00290B4D">
        <w:t>n</w:t>
      </w:r>
      <w:r w:rsidRPr="00290B4D">
        <w:t xml:space="preserve">vironments make possible total immersion in an artificial three-dimensional world. </w:t>
      </w:r>
      <w:r w:rsidRPr="007244A5">
        <w:rPr>
          <w:rFonts w:eastAsiaTheme="minorHAnsi"/>
          <w:color w:val="000000"/>
        </w:rPr>
        <w:t xml:space="preserve">The involvement of </w:t>
      </w:r>
      <w:r>
        <w:t xml:space="preserve">Virtual Reality (VR) </w:t>
      </w:r>
      <w:r w:rsidRPr="007244A5">
        <w:rPr>
          <w:rFonts w:eastAsiaTheme="minorHAnsi"/>
          <w:color w:val="000000"/>
        </w:rPr>
        <w:t>techniques in the development of educatio</w:t>
      </w:r>
      <w:r w:rsidRPr="007244A5">
        <w:rPr>
          <w:rFonts w:eastAsiaTheme="minorHAnsi"/>
          <w:color w:val="000000"/>
        </w:rPr>
        <w:t>n</w:t>
      </w:r>
      <w:r w:rsidRPr="007244A5">
        <w:rPr>
          <w:rFonts w:eastAsiaTheme="minorHAnsi"/>
          <w:color w:val="000000"/>
        </w:rPr>
        <w:t xml:space="preserve">al applications brings new perspectives to Engineering </w:t>
      </w:r>
      <w:r>
        <w:rPr>
          <w:rFonts w:eastAsiaTheme="minorHAnsi"/>
          <w:color w:val="000000"/>
        </w:rPr>
        <w:t>and Architectural degrees</w:t>
      </w:r>
      <w:r w:rsidRPr="007244A5">
        <w:rPr>
          <w:rFonts w:eastAsiaTheme="minorHAnsi"/>
          <w:color w:val="000000"/>
        </w:rPr>
        <w:t>. For example</w:t>
      </w:r>
      <w:r>
        <w:rPr>
          <w:rFonts w:eastAsiaTheme="minorHAnsi"/>
          <w:color w:val="000000"/>
        </w:rPr>
        <w:t>,</w:t>
      </w:r>
      <w:r w:rsidRPr="007244A5">
        <w:rPr>
          <w:rFonts w:eastAsiaTheme="minorHAnsi"/>
          <w:color w:val="000000"/>
        </w:rPr>
        <w:t xml:space="preserve"> through interaction with 3D models of the environment, </w:t>
      </w:r>
      <w:r>
        <w:rPr>
          <w:rFonts w:eastAsiaTheme="minorHAnsi"/>
          <w:color w:val="000000"/>
        </w:rPr>
        <w:t>the whole constru</w:t>
      </w:r>
      <w:r>
        <w:rPr>
          <w:rFonts w:eastAsiaTheme="minorHAnsi"/>
          <w:color w:val="000000"/>
        </w:rPr>
        <w:t>c</w:t>
      </w:r>
      <w:r>
        <w:rPr>
          <w:rFonts w:eastAsiaTheme="minorHAnsi"/>
          <w:color w:val="000000"/>
        </w:rPr>
        <w:t>ti</w:t>
      </w:r>
      <w:r w:rsidRPr="007244A5">
        <w:rPr>
          <w:rFonts w:eastAsiaTheme="minorHAnsi"/>
          <w:color w:val="000000"/>
        </w:rPr>
        <w:t xml:space="preserve">ve sequence in time and space </w:t>
      </w:r>
      <w:r>
        <w:rPr>
          <w:rFonts w:eastAsiaTheme="minorHAnsi"/>
          <w:color w:val="000000"/>
        </w:rPr>
        <w:t xml:space="preserve">of a deck can be simulated for a better </w:t>
      </w:r>
      <w:r w:rsidRPr="007244A5">
        <w:rPr>
          <w:rFonts w:eastAsiaTheme="minorHAnsi"/>
          <w:color w:val="000000"/>
        </w:rPr>
        <w:t xml:space="preserve">understanding </w:t>
      </w:r>
      <w:r>
        <w:rPr>
          <w:rFonts w:eastAsiaTheme="minorHAnsi"/>
          <w:color w:val="000000"/>
        </w:rPr>
        <w:t>of our students</w:t>
      </w:r>
      <w:r w:rsidR="00A1393E">
        <w:rPr>
          <w:rFonts w:eastAsiaTheme="minorHAnsi"/>
          <w:color w:val="000000"/>
        </w:rPr>
        <w:t xml:space="preserve"> [2]</w:t>
      </w:r>
      <w:r w:rsidRPr="007244A5">
        <w:rPr>
          <w:rFonts w:eastAsiaTheme="minorHAnsi"/>
          <w:color w:val="000000"/>
        </w:rPr>
        <w:t>.</w:t>
      </w:r>
      <w:r w:rsidR="00A1393E">
        <w:rPr>
          <w:rFonts w:eastAsiaTheme="minorHAnsi"/>
          <w:color w:val="000000"/>
        </w:rPr>
        <w:t xml:space="preserve"> </w:t>
      </w:r>
      <w:r>
        <w:rPr>
          <w:rFonts w:eastAsiaTheme="minorHAnsi"/>
          <w:color w:val="000000"/>
        </w:rPr>
        <w:t xml:space="preserve">We can also </w:t>
      </w:r>
      <w:r w:rsidRPr="0092163A">
        <w:t xml:space="preserve">explore hidden structure </w:t>
      </w:r>
      <w:r>
        <w:t xml:space="preserve">through ghosted views </w:t>
      </w:r>
      <w:r w:rsidRPr="0092163A">
        <w:t>wit</w:t>
      </w:r>
      <w:r w:rsidRPr="0092163A">
        <w:t>h</w:t>
      </w:r>
      <w:r w:rsidRPr="0092163A">
        <w:t xml:space="preserve">in the real-world </w:t>
      </w:r>
      <w:r>
        <w:t>scenes</w:t>
      </w:r>
      <w:r w:rsidR="00A1393E">
        <w:t xml:space="preserve"> [3]</w:t>
      </w:r>
      <w:r>
        <w:t xml:space="preserve"> or find several examples of AR and VR applied to mon</w:t>
      </w:r>
      <w:r>
        <w:t>i</w:t>
      </w:r>
      <w:r>
        <w:t>toring the maintenance of new buildings and to keep or save cultural heritage</w:t>
      </w:r>
      <w:r w:rsidR="00A1393E">
        <w:t xml:space="preserve"> [4-6]</w:t>
      </w:r>
      <w:r>
        <w:t xml:space="preserve">. </w:t>
      </w:r>
    </w:p>
    <w:p w:rsidR="00711F93" w:rsidRDefault="00711F93" w:rsidP="00602D14">
      <w:r>
        <w:t xml:space="preserve">Evaluate the use </w:t>
      </w:r>
      <w:r w:rsidRPr="007C182D">
        <w:t xml:space="preserve">of </w:t>
      </w:r>
      <w:r>
        <w:t xml:space="preserve">VR or </w:t>
      </w:r>
      <w:r w:rsidRPr="007C182D">
        <w:t xml:space="preserve">AR applications in an industrial setting is a complex task, but </w:t>
      </w:r>
      <w:r>
        <w:t>s</w:t>
      </w:r>
      <w:r w:rsidRPr="007C182D">
        <w:t>ome statistics suggest performance improvements up to 30% with involved</w:t>
      </w:r>
      <w:r>
        <w:t xml:space="preserve"> </w:t>
      </w:r>
      <w:r w:rsidRPr="007C182D">
        <w:t>employees</w:t>
      </w:r>
      <w:r>
        <w:t xml:space="preserve"> </w:t>
      </w:r>
      <w:r w:rsidRPr="007C182D">
        <w:t>reporting</w:t>
      </w:r>
      <w:r>
        <w:t xml:space="preserve"> </w:t>
      </w:r>
      <w:r w:rsidRPr="007C182D">
        <w:t>higher levels of engagement</w:t>
      </w:r>
      <w:r w:rsidR="00A1393E">
        <w:t xml:space="preserve"> [7]</w:t>
      </w:r>
      <w:r w:rsidRPr="007C182D">
        <w:t>. Applications of AR that support technicians</w:t>
      </w:r>
      <w:r>
        <w:t xml:space="preserve"> </w:t>
      </w:r>
      <w:r w:rsidRPr="007C182D">
        <w:t>in the field have the potential of reducing costs up to 25% throughout quicker maintenance or component substitution, identification and setup of new co</w:t>
      </w:r>
      <w:r w:rsidRPr="007C182D">
        <w:t>n</w:t>
      </w:r>
      <w:r w:rsidRPr="007C182D">
        <w:t>nections, solution of faults and misconfigurations, with less burden on backend pe</w:t>
      </w:r>
      <w:r w:rsidRPr="007C182D">
        <w:t>r</w:t>
      </w:r>
      <w:r w:rsidRPr="007C182D">
        <w:t xml:space="preserve">sonnel and system resources. </w:t>
      </w:r>
    </w:p>
    <w:p w:rsidR="00711F93" w:rsidRDefault="00711F93" w:rsidP="00711F93">
      <w:pPr>
        <w:overflowPunct/>
        <w:spacing w:line="240" w:lineRule="auto"/>
        <w:ind w:firstLine="0"/>
        <w:jc w:val="left"/>
        <w:textAlignment w:val="auto"/>
        <w:rPr>
          <w:rFonts w:ascii="Times-Bold" w:eastAsiaTheme="minorEastAsia" w:hAnsi="Times-Bold" w:cs="Times-Bold"/>
          <w:b/>
          <w:bCs/>
          <w:sz w:val="24"/>
          <w:szCs w:val="24"/>
          <w:lang w:eastAsia="en-US"/>
        </w:rPr>
      </w:pPr>
    </w:p>
    <w:p w:rsidR="00773770" w:rsidRDefault="00773770" w:rsidP="00773770">
      <w:pPr>
        <w:overflowPunct/>
        <w:spacing w:line="240" w:lineRule="auto"/>
        <w:ind w:firstLine="0"/>
        <w:jc w:val="left"/>
        <w:textAlignment w:val="auto"/>
        <w:rPr>
          <w:rFonts w:ascii="Times-Bold" w:eastAsiaTheme="minorEastAsia" w:hAnsi="Times-Bold" w:cs="Times-Bold"/>
          <w:b/>
          <w:bCs/>
          <w:sz w:val="24"/>
          <w:szCs w:val="24"/>
          <w:lang w:eastAsia="en-US"/>
        </w:rPr>
      </w:pPr>
      <w:r>
        <w:rPr>
          <w:rFonts w:ascii="Times-Bold" w:eastAsiaTheme="minorEastAsia" w:hAnsi="Times-Bold" w:cs="Times-Bold"/>
          <w:b/>
          <w:bCs/>
          <w:noProof/>
          <w:sz w:val="24"/>
          <w:szCs w:val="24"/>
          <w:lang w:val="es-ES" w:eastAsia="es-ES"/>
        </w:rPr>
        <w:drawing>
          <wp:inline distT="0" distB="0" distL="0" distR="0">
            <wp:extent cx="4392930" cy="2314687"/>
            <wp:effectExtent l="19050" t="0" r="762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392930" cy="2314687"/>
                    </a:xfrm>
                    <a:prstGeom prst="rect">
                      <a:avLst/>
                    </a:prstGeom>
                    <a:noFill/>
                    <a:ln w="9525">
                      <a:noFill/>
                      <a:miter lim="800000"/>
                      <a:headEnd/>
                      <a:tailEnd/>
                    </a:ln>
                  </pic:spPr>
                </pic:pic>
              </a:graphicData>
            </a:graphic>
          </wp:inline>
        </w:drawing>
      </w:r>
    </w:p>
    <w:p w:rsidR="00773770" w:rsidRDefault="00773770" w:rsidP="00773770">
      <w:pPr>
        <w:overflowPunct/>
        <w:spacing w:line="240" w:lineRule="auto"/>
        <w:ind w:firstLine="0"/>
        <w:jc w:val="center"/>
        <w:textAlignment w:val="auto"/>
        <w:rPr>
          <w:rFonts w:eastAsiaTheme="minorEastAsia"/>
          <w:bCs/>
          <w:sz w:val="18"/>
          <w:szCs w:val="18"/>
          <w:lang w:eastAsia="en-US"/>
        </w:rPr>
      </w:pPr>
      <w:r w:rsidRPr="0002328E">
        <w:rPr>
          <w:rFonts w:eastAsiaTheme="minorEastAsia"/>
          <w:b/>
          <w:bCs/>
          <w:sz w:val="18"/>
          <w:szCs w:val="18"/>
          <w:lang w:eastAsia="en-US"/>
        </w:rPr>
        <w:t xml:space="preserve">Fig.1 </w:t>
      </w:r>
      <w:r w:rsidRPr="00773770">
        <w:rPr>
          <w:rFonts w:eastAsiaTheme="minorEastAsia"/>
          <w:bCs/>
          <w:sz w:val="18"/>
          <w:szCs w:val="18"/>
          <w:lang w:eastAsia="en-US"/>
        </w:rPr>
        <w:t>Augmented Reality at the UPC University. A 3D model visualized through a mobile device screen thanks to the camera detection of a regular shape or code</w:t>
      </w:r>
    </w:p>
    <w:p w:rsidR="00773770" w:rsidRPr="005D19FE" w:rsidRDefault="00773770" w:rsidP="00711F93">
      <w:pPr>
        <w:overflowPunct/>
        <w:spacing w:line="240" w:lineRule="auto"/>
        <w:ind w:firstLine="0"/>
        <w:jc w:val="left"/>
        <w:textAlignment w:val="auto"/>
        <w:rPr>
          <w:rFonts w:ascii="Times-Bold" w:eastAsiaTheme="minorEastAsia" w:hAnsi="Times-Bold" w:cs="Times-Bold"/>
          <w:b/>
          <w:bCs/>
          <w:sz w:val="24"/>
          <w:szCs w:val="24"/>
          <w:lang w:eastAsia="en-US"/>
        </w:rPr>
      </w:pPr>
    </w:p>
    <w:p w:rsidR="00711F93" w:rsidRDefault="00711F93" w:rsidP="00711F93">
      <w:pPr>
        <w:pStyle w:val="papersubtitle"/>
        <w:spacing w:before="0" w:after="0" w:line="20" w:lineRule="atLeast"/>
        <w:jc w:val="left"/>
        <w:rPr>
          <w:rFonts w:eastAsiaTheme="minorEastAsia"/>
          <w:sz w:val="20"/>
          <w:lang w:eastAsia="en-US"/>
        </w:rPr>
      </w:pPr>
      <w:r w:rsidRPr="005D19FE">
        <w:rPr>
          <w:rFonts w:eastAsiaTheme="minorEastAsia"/>
          <w:sz w:val="20"/>
          <w:lang w:eastAsia="en-US"/>
        </w:rPr>
        <w:t>2. 1. Mobile learning last improvements</w:t>
      </w:r>
    </w:p>
    <w:p w:rsidR="006377A9" w:rsidRDefault="006377A9" w:rsidP="00243FF9">
      <w:pPr>
        <w:ind w:firstLine="0"/>
      </w:pPr>
    </w:p>
    <w:p w:rsidR="00711F93" w:rsidRPr="00770628" w:rsidRDefault="00711F93" w:rsidP="00243FF9">
      <w:pPr>
        <w:ind w:firstLine="0"/>
        <w:rPr>
          <w:b/>
        </w:rPr>
      </w:pPr>
      <w:r w:rsidRPr="00770628">
        <w:t>Between 2008 and 2009, new platforms and paradigms emerged to propel AR deve</w:t>
      </w:r>
      <w:r w:rsidRPr="00770628">
        <w:t>l</w:t>
      </w:r>
      <w:r w:rsidRPr="00770628">
        <w:t xml:space="preserve">opment in smartphones, like Junaio, Layar and Wikitude. All of these companies embraced a new concept which consisted in creating an Augmented Reality browser with a number of features that allowed developers to produce </w:t>
      </w:r>
      <w:r w:rsidR="006377A9">
        <w:t>AR</w:t>
      </w:r>
      <w:r w:rsidRPr="00770628">
        <w:t xml:space="preserve"> content according to a specific set of rules, and, finally, enabled end-users to view computer generated elements superimposed to the live camera view of common smartphones. These AR browsers are compatible with most mobile operating systems like the Android, the iPhone OS, or the Symbian. </w:t>
      </w:r>
    </w:p>
    <w:p w:rsidR="00711F93" w:rsidRPr="005D19FE" w:rsidRDefault="00711F93" w:rsidP="00602D14">
      <w:pPr>
        <w:rPr>
          <w:sz w:val="24"/>
          <w:szCs w:val="24"/>
          <w:lang w:eastAsia="es-ES"/>
        </w:rPr>
      </w:pPr>
      <w:r w:rsidRPr="009B1C1F">
        <w:t>A framework where this technology could be potentially more interesting is the representation and management of the territory, because real scenes could be "co</w:t>
      </w:r>
      <w:r w:rsidRPr="009B1C1F">
        <w:t>m</w:t>
      </w:r>
      <w:r w:rsidRPr="009B1C1F">
        <w:t>pleted" with virtual information. This method would facilitate a greater awareness and better understanding of the environment, especially if we use it in the educa</w:t>
      </w:r>
      <w:r>
        <w:t>tional framework. Last year research at universities worldwide has been focused on the d</w:t>
      </w:r>
      <w:r>
        <w:t>e</w:t>
      </w:r>
      <w:r>
        <w:t>velopment of AR applications (</w:t>
      </w:r>
      <w:r w:rsidRPr="002F29B3">
        <w:t>AGeRA</w:t>
      </w:r>
      <w:r w:rsidR="00A1393E">
        <w:t xml:space="preserve">[8], </w:t>
      </w:r>
      <w:r w:rsidRPr="00053DDE">
        <w:rPr>
          <w:iCs/>
          <w:color w:val="000000"/>
        </w:rPr>
        <w:t>GIS2R</w:t>
      </w:r>
      <w:r w:rsidR="00A1393E">
        <w:rPr>
          <w:iCs/>
          <w:color w:val="000000"/>
        </w:rPr>
        <w:t>[9]</w:t>
      </w:r>
      <w:r>
        <w:rPr>
          <w:iCs/>
          <w:color w:val="000000"/>
        </w:rPr>
        <w:t>, ManAR</w:t>
      </w:r>
      <w:r w:rsidR="00A1393E">
        <w:rPr>
          <w:iCs/>
          <w:color w:val="000000"/>
        </w:rPr>
        <w:t>[10]</w:t>
      </w:r>
      <w:r>
        <w:rPr>
          <w:iCs/>
          <w:color w:val="000000"/>
        </w:rPr>
        <w:t xml:space="preserve">), tools (GTracer for </w:t>
      </w:r>
      <w:r w:rsidRPr="00E50DD7">
        <w:rPr>
          <w:iCs/>
          <w:color w:val="000000"/>
        </w:rPr>
        <w:t>libGlass</w:t>
      </w:r>
      <w:r w:rsidR="00A1393E">
        <w:rPr>
          <w:iCs/>
          <w:color w:val="000000"/>
        </w:rPr>
        <w:t>[11]</w:t>
      </w:r>
      <w:r>
        <w:rPr>
          <w:iCs/>
          <w:color w:val="000000"/>
        </w:rPr>
        <w:t>), educational platforms (TLA</w:t>
      </w:r>
      <w:r w:rsidR="00A1393E">
        <w:rPr>
          <w:iCs/>
          <w:color w:val="000000"/>
        </w:rPr>
        <w:t>[12]</w:t>
      </w:r>
      <w:r>
        <w:rPr>
          <w:iCs/>
          <w:color w:val="000000"/>
        </w:rPr>
        <w:t>),</w:t>
      </w:r>
      <w:r>
        <w:t xml:space="preserve"> or open resources and contents (</w:t>
      </w:r>
      <w:r w:rsidRPr="00A76751">
        <w:rPr>
          <w:rFonts w:eastAsia="Arial Unicode MS"/>
          <w:bCs/>
        </w:rPr>
        <w:t>ISEGINOVA AR Project</w:t>
      </w:r>
      <w:r w:rsidR="00A1393E">
        <w:rPr>
          <w:rFonts w:eastAsia="Arial Unicode MS"/>
          <w:bCs/>
        </w:rPr>
        <w:t>[13]</w:t>
      </w:r>
      <w:r>
        <w:rPr>
          <w:rFonts w:eastAsia="Arial Unicode MS"/>
          <w:bCs/>
        </w:rPr>
        <w:t>)</w:t>
      </w:r>
      <w:r w:rsidRPr="00A76751">
        <w:t xml:space="preserve"> such as 3D architectural models</w:t>
      </w:r>
      <w:r>
        <w:t xml:space="preserve"> (</w:t>
      </w:r>
      <w:r w:rsidRPr="00A76751">
        <w:t>3D ETSAB AR</w:t>
      </w:r>
      <w:r w:rsidR="00A1393E">
        <w:t>[14]</w:t>
      </w:r>
      <w:r w:rsidRPr="00A76751">
        <w:t>).</w:t>
      </w:r>
    </w:p>
    <w:p w:rsidR="00711F93" w:rsidRDefault="00711F93" w:rsidP="00711F93">
      <w:pPr>
        <w:shd w:val="clear" w:color="auto" w:fill="FFFFFF"/>
        <w:overflowPunct/>
        <w:autoSpaceDE/>
        <w:autoSpaceDN/>
        <w:adjustRightInd/>
        <w:ind w:firstLine="0"/>
        <w:textAlignment w:val="auto"/>
        <w:rPr>
          <w:color w:val="0070C0"/>
        </w:rPr>
      </w:pPr>
    </w:p>
    <w:p w:rsidR="00711F93" w:rsidRDefault="00711F93" w:rsidP="00711F93">
      <w:pPr>
        <w:pStyle w:val="papersubtitle"/>
        <w:spacing w:before="0" w:after="0" w:line="20" w:lineRule="atLeast"/>
        <w:jc w:val="left"/>
        <w:rPr>
          <w:rFonts w:eastAsiaTheme="minorEastAsia"/>
          <w:sz w:val="20"/>
          <w:lang w:eastAsia="en-US"/>
        </w:rPr>
      </w:pPr>
      <w:r w:rsidRPr="005D19FE">
        <w:rPr>
          <w:rFonts w:eastAsiaTheme="minorEastAsia"/>
          <w:sz w:val="20"/>
          <w:lang w:eastAsia="en-US"/>
        </w:rPr>
        <w:t xml:space="preserve">2. 2. GIS Limitations </w:t>
      </w:r>
    </w:p>
    <w:p w:rsidR="006377A9" w:rsidRDefault="006377A9" w:rsidP="00602D14">
      <w:pPr>
        <w:ind w:firstLine="0"/>
        <w:rPr>
          <w:rFonts w:eastAsiaTheme="minorHAnsi"/>
        </w:rPr>
      </w:pPr>
    </w:p>
    <w:p w:rsidR="00711F93" w:rsidRPr="00602D14" w:rsidRDefault="00711F93" w:rsidP="00602D14">
      <w:pPr>
        <w:ind w:firstLine="0"/>
      </w:pPr>
      <w:r w:rsidRPr="00602D14">
        <w:rPr>
          <w:rFonts w:eastAsiaTheme="minorHAnsi"/>
        </w:rPr>
        <w:t>Real-time performance and qualitative modeling remain highly challenging, and in-situ 3D Modeling becomes increasingly prominent in current AR research, particula</w:t>
      </w:r>
      <w:r w:rsidRPr="00602D14">
        <w:rPr>
          <w:rFonts w:eastAsiaTheme="minorHAnsi"/>
        </w:rPr>
        <w:t>r</w:t>
      </w:r>
      <w:r w:rsidRPr="00602D14">
        <w:rPr>
          <w:rFonts w:eastAsiaTheme="minorHAnsi"/>
        </w:rPr>
        <w:t>ly for mobile scenarios</w:t>
      </w:r>
      <w:r w:rsidR="00F46099">
        <w:rPr>
          <w:rFonts w:eastAsiaTheme="minorHAnsi"/>
        </w:rPr>
        <w:t xml:space="preserve"> [15]</w:t>
      </w:r>
      <w:r w:rsidRPr="00602D14">
        <w:rPr>
          <w:rFonts w:eastAsiaTheme="minorHAnsi"/>
        </w:rPr>
        <w:t xml:space="preserve">. </w:t>
      </w:r>
      <w:r w:rsidRPr="00602D14">
        <w:t>The main problem of all these applications seems to be the location or geographical information, because a Geographic Information Sy</w:t>
      </w:r>
      <w:r w:rsidRPr="00602D14">
        <w:t>s</w:t>
      </w:r>
      <w:r w:rsidRPr="00602D14">
        <w:t>tem (GIS) is needed to provide and manage and filter public queries with different levels of accurate and upgradeable information. In short, we need to link a 3D model to a database which contains all the necessary information associated with it. Fu</w:t>
      </w:r>
      <w:r w:rsidRPr="00602D14">
        <w:t>r</w:t>
      </w:r>
      <w:r w:rsidRPr="00602D14">
        <w:t>thermore, the introduction of new learning methods using collaborative technologies, offers new opportunities to provide educational multimedia content.</w:t>
      </w:r>
    </w:p>
    <w:p w:rsidR="00711F93" w:rsidRPr="001E3082" w:rsidRDefault="00711F93" w:rsidP="00602D14">
      <w:pPr>
        <w:rPr>
          <w:rFonts w:eastAsia="Arial Unicode MS"/>
          <w:color w:val="000000"/>
        </w:rPr>
      </w:pPr>
      <w:r w:rsidRPr="00297668">
        <w:rPr>
          <w:rFonts w:eastAsia="Arial Unicode MS"/>
        </w:rPr>
        <w:t xml:space="preserve">While GPS </w:t>
      </w:r>
      <w:r w:rsidR="006377A9">
        <w:rPr>
          <w:rFonts w:eastAsia="Arial Unicode MS"/>
        </w:rPr>
        <w:t>(</w:t>
      </w:r>
      <w:r w:rsidR="006377A9" w:rsidRPr="00813865">
        <w:rPr>
          <w:rFonts w:eastAsia="Arial Unicode MS"/>
          <w:color w:val="000000"/>
        </w:rPr>
        <w:t>Global Positioning System</w:t>
      </w:r>
      <w:r w:rsidR="006377A9">
        <w:rPr>
          <w:rFonts w:eastAsia="Arial Unicode MS"/>
        </w:rPr>
        <w:t xml:space="preserve">) </w:t>
      </w:r>
      <w:r w:rsidRPr="00297668">
        <w:rPr>
          <w:rFonts w:eastAsia="Arial Unicode MS"/>
        </w:rPr>
        <w:t>has satisfactory accuracy and performance in open spaces, its quality deteriorates significantly in urban environments. Both the accuracy and the availability of GPS position estimates are reduced by shadowing from buildings and signal reflections</w:t>
      </w:r>
      <w:r>
        <w:rPr>
          <w:rFonts w:eastAsia="Arial Unicode MS"/>
        </w:rPr>
        <w:t xml:space="preserve">. </w:t>
      </w:r>
      <w:r w:rsidRPr="00813865">
        <w:rPr>
          <w:rFonts w:eastAsia="Arial Unicode MS"/>
          <w:color w:val="000000"/>
        </w:rPr>
        <w:t>Mobile AR applications for outdoor applic</w:t>
      </w:r>
      <w:r w:rsidRPr="00813865">
        <w:rPr>
          <w:rFonts w:eastAsia="Arial Unicode MS"/>
          <w:color w:val="000000"/>
        </w:rPr>
        <w:t>a</w:t>
      </w:r>
      <w:r w:rsidRPr="00813865">
        <w:rPr>
          <w:rFonts w:eastAsia="Arial Unicode MS"/>
          <w:color w:val="000000"/>
        </w:rPr>
        <w:t xml:space="preserve">tions largely rely on the smartphone GPS. </w:t>
      </w:r>
      <w:r w:rsidR="006377A9">
        <w:rPr>
          <w:rFonts w:eastAsia="Arial Unicode MS"/>
          <w:color w:val="000000"/>
        </w:rPr>
        <w:t>Also, GPS</w:t>
      </w:r>
      <w:r w:rsidRPr="00813865">
        <w:rPr>
          <w:rFonts w:eastAsia="Arial Unicode MS"/>
          <w:color w:val="000000"/>
        </w:rPr>
        <w:t xml:space="preserve"> provides the user position based on triangulation of signals captured from at least 3 or 4 visible satellites by a GPS receiver. Standard GPS systems have 5m to 30m accuracy due </w:t>
      </w:r>
      <w:r>
        <w:rPr>
          <w:rFonts w:eastAsia="Arial Unicode MS"/>
          <w:color w:val="000000"/>
        </w:rPr>
        <w:t>limitations</w:t>
      </w:r>
      <w:r w:rsidRPr="00813865">
        <w:rPr>
          <w:rFonts w:eastAsia="Arial Unicode MS"/>
          <w:color w:val="000000"/>
        </w:rPr>
        <w:t xml:space="preserve"> such </w:t>
      </w:r>
      <w:r w:rsidRPr="001E3082">
        <w:rPr>
          <w:rFonts w:eastAsia="Arial Unicode MS"/>
          <w:color w:val="000000"/>
        </w:rPr>
        <w:t>as</w:t>
      </w:r>
      <w:r w:rsidR="00F46099">
        <w:rPr>
          <w:rFonts w:eastAsia="Arial Unicode MS"/>
          <w:color w:val="000000"/>
        </w:rPr>
        <w:t xml:space="preserve"> [16]</w:t>
      </w:r>
      <w:r w:rsidRPr="001E3082">
        <w:rPr>
          <w:rFonts w:eastAsia="Arial Unicode MS"/>
          <w:color w:val="000000"/>
        </w:rPr>
        <w:t xml:space="preserve">: </w:t>
      </w:r>
    </w:p>
    <w:p w:rsidR="00711F93" w:rsidRPr="0046590C" w:rsidRDefault="00711F93" w:rsidP="00602D14">
      <w:pPr>
        <w:pStyle w:val="bulletitem"/>
        <w:rPr>
          <w:rFonts w:eastAsia="Arial Unicode MS"/>
        </w:rPr>
      </w:pPr>
      <w:r w:rsidRPr="0046590C">
        <w:rPr>
          <w:rFonts w:eastAsia="Arial Unicode MS"/>
        </w:rPr>
        <w:t xml:space="preserve">Being unavailable (or slow in obtaining position) when satellite signals are absent such as underground, and when meteorological conditions block transmission, and </w:t>
      </w:r>
    </w:p>
    <w:p w:rsidR="00711F93" w:rsidRPr="0046590C" w:rsidRDefault="00711F93" w:rsidP="00602D14">
      <w:pPr>
        <w:pStyle w:val="bulletitem"/>
        <w:rPr>
          <w:rFonts w:eastAsia="Arial Unicode MS"/>
        </w:rPr>
      </w:pPr>
      <w:r w:rsidRPr="0046590C">
        <w:rPr>
          <w:rFonts w:eastAsia="Arial Unicode MS"/>
        </w:rPr>
        <w:t xml:space="preserve">Satellites can provide erroneous information about their own position. </w:t>
      </w:r>
    </w:p>
    <w:p w:rsidR="00711F93" w:rsidRDefault="00711F93" w:rsidP="00602D14">
      <w:pPr>
        <w:rPr>
          <w:rFonts w:eastAsia="Arial Unicode MS"/>
        </w:rPr>
      </w:pPr>
      <w:r w:rsidRPr="00D85027">
        <w:rPr>
          <w:rFonts w:eastAsia="Arial Unicode MS"/>
        </w:rPr>
        <w:t>Already well known applications are Wikitude, Nokia City Lens, Google Goggles and Metaio Junaio. Today's sensors capabilities in stability and precession have n</w:t>
      </w:r>
      <w:r w:rsidRPr="00D85027">
        <w:rPr>
          <w:rFonts w:eastAsia="Arial Unicode MS"/>
        </w:rPr>
        <w:t>o</w:t>
      </w:r>
      <w:r w:rsidRPr="00D85027">
        <w:rPr>
          <w:rFonts w:eastAsia="Arial Unicode MS"/>
        </w:rPr>
        <w:t>ticeably improved. For example, GPS accuracy is increased with differential GPS or DGPS which brings the accuracy of readings to within 1-3 meters of the object, as compared to the 5-30 meters of normal GPS. DGPS works using a network of statio</w:t>
      </w:r>
      <w:r w:rsidRPr="00D85027">
        <w:rPr>
          <w:rFonts w:eastAsia="Arial Unicode MS"/>
        </w:rPr>
        <w:t>n</w:t>
      </w:r>
      <w:r w:rsidRPr="00D85027">
        <w:rPr>
          <w:rFonts w:eastAsia="Arial Unicode MS"/>
        </w:rPr>
        <w:t>ary GPS receivers</w:t>
      </w:r>
      <w:r w:rsidR="00F46099">
        <w:rPr>
          <w:rFonts w:eastAsia="Arial Unicode MS"/>
        </w:rPr>
        <w:t xml:space="preserve"> [17]</w:t>
      </w:r>
      <w:r w:rsidRPr="00D85027">
        <w:rPr>
          <w:rFonts w:eastAsia="Arial Unicode MS"/>
        </w:rPr>
        <w:t>. The difference between their predefined position and the pos</w:t>
      </w:r>
      <w:r w:rsidRPr="00D85027">
        <w:rPr>
          <w:rFonts w:eastAsia="Arial Unicode MS"/>
        </w:rPr>
        <w:t>i</w:t>
      </w:r>
      <w:r w:rsidRPr="00D85027">
        <w:rPr>
          <w:rFonts w:eastAsia="Arial Unicode MS"/>
        </w:rPr>
        <w:t>tion as calculated by the signals from satellites gives the error factor</w:t>
      </w:r>
      <w:r>
        <w:rPr>
          <w:rFonts w:eastAsia="Arial Unicode MS"/>
        </w:rPr>
        <w:t xml:space="preserve">. </w:t>
      </w:r>
      <w:r w:rsidRPr="00D85027">
        <w:rPr>
          <w:rFonts w:eastAsia="Arial Unicode MS"/>
        </w:rPr>
        <w:t>This error co</w:t>
      </w:r>
      <w:r w:rsidRPr="00D85027">
        <w:rPr>
          <w:rFonts w:eastAsia="Arial Unicode MS"/>
        </w:rPr>
        <w:t>m</w:t>
      </w:r>
      <w:r w:rsidRPr="00D85027">
        <w:rPr>
          <w:rFonts w:eastAsia="Arial Unicode MS"/>
        </w:rPr>
        <w:t>ponent is then transmitted as a FM signal for the local GPS receivers, enabling them to apply the necessary correction to their readings.</w:t>
      </w:r>
    </w:p>
    <w:p w:rsidR="0046590C" w:rsidRDefault="0046590C" w:rsidP="00711F93">
      <w:pPr>
        <w:spacing w:line="240" w:lineRule="auto"/>
        <w:rPr>
          <w:rFonts w:eastAsia="Arial Unicode MS"/>
        </w:rPr>
      </w:pPr>
    </w:p>
    <w:p w:rsidR="0046590C" w:rsidRPr="000B098D" w:rsidRDefault="001D6976" w:rsidP="0046590C">
      <w:pPr>
        <w:overflowPunct/>
        <w:spacing w:line="240" w:lineRule="auto"/>
        <w:ind w:firstLine="0"/>
        <w:textAlignment w:val="auto"/>
        <w:rPr>
          <w:rFonts w:ascii="Times-Bold" w:eastAsiaTheme="minorEastAsia" w:hAnsi="Times-Bold" w:cs="Times-Bold"/>
          <w:b/>
          <w:bCs/>
          <w:lang w:eastAsia="en-US"/>
        </w:rPr>
      </w:pPr>
      <w:r>
        <w:rPr>
          <w:rFonts w:ascii="Times-Bold" w:eastAsiaTheme="minorEastAsia" w:hAnsi="Times-Bold" w:cs="Times-Bold"/>
          <w:b/>
          <w:bCs/>
          <w:lang w:eastAsia="en-US"/>
        </w:rPr>
        <w:t>2.3</w:t>
      </w:r>
      <w:r w:rsidR="0046590C" w:rsidRPr="000B098D">
        <w:rPr>
          <w:rFonts w:ascii="Times-Bold" w:eastAsiaTheme="minorEastAsia" w:hAnsi="Times-Bold" w:cs="Times-Bold"/>
          <w:b/>
          <w:bCs/>
          <w:lang w:eastAsia="en-US"/>
        </w:rPr>
        <w:t xml:space="preserve"> </w:t>
      </w:r>
      <w:r>
        <w:rPr>
          <w:rFonts w:ascii="Times-Bold" w:eastAsiaTheme="minorEastAsia" w:hAnsi="Times-Bold" w:cs="Times-Bold"/>
          <w:b/>
          <w:bCs/>
          <w:lang w:eastAsia="en-US"/>
        </w:rPr>
        <w:t>TIC at University</w:t>
      </w:r>
    </w:p>
    <w:p w:rsidR="006377A9" w:rsidRDefault="006377A9" w:rsidP="00602D14">
      <w:pPr>
        <w:overflowPunct/>
        <w:ind w:firstLine="0"/>
        <w:textAlignment w:val="auto"/>
        <w:rPr>
          <w:rFonts w:eastAsiaTheme="minorEastAsia"/>
        </w:rPr>
      </w:pPr>
    </w:p>
    <w:p w:rsidR="008312AE" w:rsidRPr="00602D14" w:rsidRDefault="0046590C" w:rsidP="00602D14">
      <w:pPr>
        <w:overflowPunct/>
        <w:ind w:firstLine="0"/>
        <w:textAlignment w:val="auto"/>
        <w:rPr>
          <w:rFonts w:eastAsia="Arial Unicode MS"/>
        </w:rPr>
      </w:pPr>
      <w:r w:rsidRPr="00602D14">
        <w:rPr>
          <w:rFonts w:eastAsiaTheme="minorEastAsia"/>
        </w:rPr>
        <w:t>Recently experiences related to the implementation of TIC at university degrees co</w:t>
      </w:r>
      <w:r w:rsidRPr="00602D14">
        <w:rPr>
          <w:rFonts w:eastAsiaTheme="minorEastAsia"/>
        </w:rPr>
        <w:t>n</w:t>
      </w:r>
      <w:r w:rsidRPr="00602D14">
        <w:rPr>
          <w:rFonts w:eastAsiaTheme="minorEastAsia"/>
        </w:rPr>
        <w:t>cluded that “digital natives” with a periodical activity on networks and chats are better students</w:t>
      </w:r>
      <w:r w:rsidR="00F46099">
        <w:rPr>
          <w:rFonts w:eastAsiaTheme="minorEastAsia"/>
        </w:rPr>
        <w:t xml:space="preserve"> [18]</w:t>
      </w:r>
      <w:r w:rsidRPr="00602D14">
        <w:rPr>
          <w:rFonts w:eastAsiaTheme="minorEastAsia"/>
        </w:rPr>
        <w:t xml:space="preserve">. The use of VR technologies on practical courses </w:t>
      </w:r>
      <w:r w:rsidRPr="00602D14">
        <w:rPr>
          <w:rFonts w:eastAsia="Arial Unicode MS"/>
        </w:rPr>
        <w:t>for graduate and u</w:t>
      </w:r>
      <w:r w:rsidRPr="00602D14">
        <w:rPr>
          <w:rFonts w:eastAsia="Arial Unicode MS"/>
        </w:rPr>
        <w:t>n</w:t>
      </w:r>
      <w:r w:rsidRPr="00602D14">
        <w:rPr>
          <w:rFonts w:eastAsia="Arial Unicode MS"/>
        </w:rPr>
        <w:t>dergraduate students aims to develope personal skills</w:t>
      </w:r>
      <w:r w:rsidR="00F46099">
        <w:rPr>
          <w:rFonts w:eastAsia="Arial Unicode MS"/>
        </w:rPr>
        <w:t xml:space="preserve"> [19]</w:t>
      </w:r>
      <w:r w:rsidRPr="00602D14">
        <w:rPr>
          <w:rFonts w:eastAsia="Arial Unicode MS"/>
        </w:rPr>
        <w:t xml:space="preserve"> introduced in the European Educational </w:t>
      </w:r>
      <w:r w:rsidR="006377A9">
        <w:rPr>
          <w:rFonts w:eastAsia="Arial Unicode MS"/>
        </w:rPr>
        <w:t>S</w:t>
      </w:r>
      <w:r w:rsidRPr="00602D14">
        <w:rPr>
          <w:rFonts w:eastAsia="Arial Unicode MS"/>
        </w:rPr>
        <w:t xml:space="preserve">pace (EEES) such as methodical approach to practical engineering problems, teamwork, working in interdisciplinary groups and time management. </w:t>
      </w:r>
    </w:p>
    <w:p w:rsidR="00E950D8" w:rsidRDefault="00711F93" w:rsidP="00602D14">
      <w:pPr>
        <w:rPr>
          <w:rFonts w:eastAsiaTheme="minorEastAsia"/>
          <w:lang w:eastAsia="en-US"/>
        </w:rPr>
      </w:pPr>
      <w:r w:rsidRPr="007213B1">
        <w:rPr>
          <w:rFonts w:eastAsiaTheme="minorEastAsia"/>
          <w:lang w:eastAsia="en-US"/>
        </w:rPr>
        <w:t xml:space="preserve">In previous </w:t>
      </w:r>
      <w:r>
        <w:rPr>
          <w:rFonts w:eastAsiaTheme="minorEastAsia"/>
          <w:lang w:eastAsia="en-US"/>
        </w:rPr>
        <w:t>publications</w:t>
      </w:r>
      <w:r w:rsidR="00F46099">
        <w:rPr>
          <w:rFonts w:eastAsiaTheme="minorEastAsia"/>
          <w:lang w:eastAsia="en-US"/>
        </w:rPr>
        <w:t xml:space="preserve"> [20-21]</w:t>
      </w:r>
      <w:r>
        <w:rPr>
          <w:rFonts w:eastAsiaTheme="minorEastAsia"/>
          <w:lang w:eastAsia="en-US"/>
        </w:rPr>
        <w:t xml:space="preserve"> </w:t>
      </w:r>
      <w:r w:rsidRPr="007213B1">
        <w:rPr>
          <w:rFonts w:eastAsiaTheme="minorEastAsia"/>
          <w:lang w:eastAsia="en-US"/>
        </w:rPr>
        <w:t xml:space="preserve">we </w:t>
      </w:r>
      <w:r>
        <w:rPr>
          <w:rFonts w:eastAsiaTheme="minorEastAsia"/>
          <w:lang w:eastAsia="en-US"/>
        </w:rPr>
        <w:t>explained the relationship between Mobile Learning AR technologies introduced in engineering degrees and his impact at the academic results of our students, increasing their motivation and satisfaction in clas</w:t>
      </w:r>
      <w:r>
        <w:rPr>
          <w:rFonts w:eastAsiaTheme="minorEastAsia"/>
          <w:lang w:eastAsia="en-US"/>
        </w:rPr>
        <w:t>s</w:t>
      </w:r>
      <w:r>
        <w:rPr>
          <w:rFonts w:eastAsiaTheme="minorEastAsia"/>
          <w:lang w:eastAsia="en-US"/>
        </w:rPr>
        <w:t xml:space="preserve">room. </w:t>
      </w:r>
    </w:p>
    <w:p w:rsidR="00E950D8" w:rsidRDefault="00E950D8" w:rsidP="00E950D8">
      <w:pPr>
        <w:overflowPunct/>
        <w:spacing w:line="240" w:lineRule="auto"/>
        <w:ind w:firstLine="0"/>
        <w:jc w:val="left"/>
        <w:textAlignment w:val="auto"/>
        <w:rPr>
          <w:rFonts w:ascii="Times-Bold" w:eastAsiaTheme="minorEastAsia" w:hAnsi="Times-Bold" w:cs="Times-Bold"/>
          <w:b/>
          <w:bCs/>
          <w:sz w:val="24"/>
          <w:szCs w:val="24"/>
          <w:lang w:eastAsia="en-US"/>
        </w:rPr>
      </w:pPr>
    </w:p>
    <w:p w:rsidR="00E950D8" w:rsidRDefault="00E950D8" w:rsidP="00E950D8">
      <w:pPr>
        <w:overflowPunct/>
        <w:spacing w:line="240" w:lineRule="auto"/>
        <w:ind w:firstLine="0"/>
        <w:jc w:val="left"/>
        <w:textAlignment w:val="auto"/>
        <w:rPr>
          <w:rFonts w:ascii="Times-Bold" w:eastAsiaTheme="minorEastAsia" w:hAnsi="Times-Bold" w:cs="Times-Bold"/>
          <w:b/>
          <w:bCs/>
          <w:sz w:val="24"/>
          <w:szCs w:val="24"/>
          <w:lang w:eastAsia="en-US"/>
        </w:rPr>
      </w:pPr>
      <w:r w:rsidRPr="005D19FE">
        <w:rPr>
          <w:rFonts w:ascii="Times-Bold" w:eastAsiaTheme="minorEastAsia" w:hAnsi="Times-Bold" w:cs="Times-Bold"/>
          <w:b/>
          <w:bCs/>
          <w:sz w:val="24"/>
          <w:szCs w:val="24"/>
          <w:lang w:eastAsia="en-US"/>
        </w:rPr>
        <w:t xml:space="preserve">3 </w:t>
      </w:r>
      <w:r>
        <w:rPr>
          <w:rFonts w:ascii="Times-Bold" w:eastAsiaTheme="minorEastAsia" w:hAnsi="Times-Bold" w:cs="Times-Bold"/>
          <w:b/>
          <w:bCs/>
          <w:sz w:val="24"/>
          <w:szCs w:val="24"/>
          <w:lang w:eastAsia="en-US"/>
        </w:rPr>
        <w:t>Case of study</w:t>
      </w:r>
      <w:r w:rsidRPr="005D19FE">
        <w:rPr>
          <w:rFonts w:ascii="Times-Bold" w:eastAsiaTheme="minorEastAsia" w:hAnsi="Times-Bold" w:cs="Times-Bold"/>
          <w:b/>
          <w:bCs/>
          <w:sz w:val="24"/>
          <w:szCs w:val="24"/>
          <w:lang w:eastAsia="en-US"/>
        </w:rPr>
        <w:t xml:space="preserve"> </w:t>
      </w:r>
    </w:p>
    <w:p w:rsidR="006377A9" w:rsidRDefault="006377A9" w:rsidP="00602D14">
      <w:pPr>
        <w:overflowPunct/>
        <w:ind w:firstLine="0"/>
        <w:textAlignment w:val="auto"/>
        <w:rPr>
          <w:rFonts w:eastAsia="Arial Unicode MS"/>
        </w:rPr>
      </w:pPr>
    </w:p>
    <w:p w:rsidR="00243FF9" w:rsidRPr="00602D14" w:rsidRDefault="00711F93" w:rsidP="00602D14">
      <w:pPr>
        <w:overflowPunct/>
        <w:ind w:firstLine="0"/>
        <w:textAlignment w:val="auto"/>
      </w:pPr>
      <w:r w:rsidRPr="00602D14">
        <w:rPr>
          <w:rFonts w:eastAsia="Arial Unicode MS"/>
        </w:rPr>
        <w:t xml:space="preserve">This </w:t>
      </w:r>
      <w:r w:rsidR="00E950D8" w:rsidRPr="00602D14">
        <w:rPr>
          <w:rFonts w:eastAsia="Arial Unicode MS"/>
        </w:rPr>
        <w:t>item</w:t>
      </w:r>
      <w:r w:rsidRPr="00602D14">
        <w:rPr>
          <w:rFonts w:eastAsia="Arial Unicode MS"/>
        </w:rPr>
        <w:t xml:space="preserve"> presents </w:t>
      </w:r>
      <w:r w:rsidR="00F911FF" w:rsidRPr="00602D14">
        <w:rPr>
          <w:rFonts w:eastAsia="Arial Unicode MS"/>
        </w:rPr>
        <w:t>a</w:t>
      </w:r>
      <w:r w:rsidRPr="00602D14">
        <w:rPr>
          <w:rFonts w:eastAsia="Arial Unicode MS"/>
        </w:rPr>
        <w:t xml:space="preserve"> teaching methodology for a practical course in architectural d</w:t>
      </w:r>
      <w:r w:rsidRPr="00602D14">
        <w:rPr>
          <w:rFonts w:eastAsia="Arial Unicode MS"/>
        </w:rPr>
        <w:t>e</w:t>
      </w:r>
      <w:r w:rsidRPr="00602D14">
        <w:rPr>
          <w:rFonts w:eastAsia="Arial Unicode MS"/>
        </w:rPr>
        <w:t xml:space="preserve">gree where the students improve AR and VR technologies through their own mobile devices. </w:t>
      </w:r>
      <w:r w:rsidR="00243FF9" w:rsidRPr="00243FF9">
        <w:t>The course design follows previous examples</w:t>
      </w:r>
      <w:r w:rsidR="00A6400C">
        <w:t xml:space="preserve"> [23]</w:t>
      </w:r>
      <w:r w:rsidR="00243FF9" w:rsidRPr="00243FF9">
        <w:t xml:space="preserve"> of moodle based evalu</w:t>
      </w:r>
      <w:r w:rsidR="00243FF9" w:rsidRPr="00243FF9">
        <w:t>a</w:t>
      </w:r>
      <w:r w:rsidR="00243FF9" w:rsidRPr="00243FF9">
        <w:t xml:space="preserve">tion systems for the actual requirements within EEES on new skills for professional technicians such as spatial vision, orientation or teamwork.  </w:t>
      </w:r>
    </w:p>
    <w:p w:rsidR="00711F93" w:rsidRPr="00210425" w:rsidRDefault="00711F93" w:rsidP="00602D14">
      <w:pPr>
        <w:rPr>
          <w:rFonts w:eastAsia="Arial Unicode MS"/>
        </w:rPr>
      </w:pPr>
      <w:r>
        <w:rPr>
          <w:rFonts w:eastAsia="Arial Unicode MS"/>
        </w:rPr>
        <w:t>At the same time, t</w:t>
      </w:r>
      <w:r w:rsidRPr="00210425">
        <w:rPr>
          <w:rFonts w:eastAsia="Arial Unicode MS"/>
        </w:rPr>
        <w:t xml:space="preserve">o test the accuracy </w:t>
      </w:r>
      <w:r>
        <w:rPr>
          <w:rFonts w:eastAsia="Arial Unicode MS"/>
        </w:rPr>
        <w:t xml:space="preserve">and satisfaction </w:t>
      </w:r>
      <w:r w:rsidRPr="00210425">
        <w:rPr>
          <w:rFonts w:eastAsia="Arial Unicode MS"/>
        </w:rPr>
        <w:t>of GPS systems on</w:t>
      </w:r>
      <w:r>
        <w:rPr>
          <w:rFonts w:eastAsia="Arial Unicode MS"/>
        </w:rPr>
        <w:t>ly avaible in</w:t>
      </w:r>
      <w:r w:rsidRPr="00210425">
        <w:rPr>
          <w:rFonts w:eastAsia="Arial Unicode MS"/>
        </w:rPr>
        <w:t xml:space="preserve"> smartphone</w:t>
      </w:r>
      <w:r>
        <w:rPr>
          <w:rFonts w:eastAsia="Arial Unicode MS"/>
        </w:rPr>
        <w:t>s</w:t>
      </w:r>
      <w:r w:rsidRPr="00210425">
        <w:rPr>
          <w:rFonts w:eastAsia="Arial Unicode MS"/>
        </w:rPr>
        <w:t xml:space="preserve"> </w:t>
      </w:r>
      <w:r>
        <w:rPr>
          <w:rFonts w:eastAsia="Arial Unicode MS"/>
        </w:rPr>
        <w:t xml:space="preserve">and </w:t>
      </w:r>
      <w:r w:rsidRPr="00210425">
        <w:rPr>
          <w:rFonts w:eastAsia="Arial Unicode MS"/>
        </w:rPr>
        <w:t>iOS</w:t>
      </w:r>
      <w:r>
        <w:rPr>
          <w:rFonts w:eastAsia="Arial Unicode MS"/>
        </w:rPr>
        <w:t xml:space="preserve"> devices,</w:t>
      </w:r>
      <w:r w:rsidRPr="00210425">
        <w:rPr>
          <w:rFonts w:eastAsia="Arial Unicode MS"/>
        </w:rPr>
        <w:t xml:space="preserve"> we </w:t>
      </w:r>
      <w:r>
        <w:rPr>
          <w:rFonts w:eastAsia="Arial Unicode MS"/>
        </w:rPr>
        <w:t xml:space="preserve">developed </w:t>
      </w:r>
      <w:r w:rsidRPr="00210425">
        <w:rPr>
          <w:rFonts w:eastAsia="Arial Unicode MS"/>
        </w:rPr>
        <w:t xml:space="preserve">an Android </w:t>
      </w:r>
      <w:r>
        <w:rPr>
          <w:rFonts w:eastAsia="Arial Unicode MS"/>
        </w:rPr>
        <w:t>tool</w:t>
      </w:r>
      <w:r w:rsidRPr="00210425">
        <w:rPr>
          <w:rFonts w:eastAsia="Arial Unicode MS"/>
        </w:rPr>
        <w:t xml:space="preserve"> </w:t>
      </w:r>
      <w:r w:rsidR="004B0EE6">
        <w:rPr>
          <w:rFonts w:eastAsia="Arial Unicode MS"/>
        </w:rPr>
        <w:t xml:space="preserve">(RA3) </w:t>
      </w:r>
      <w:r w:rsidRPr="00210425">
        <w:rPr>
          <w:rFonts w:eastAsia="Arial Unicode MS"/>
        </w:rPr>
        <w:t xml:space="preserve">based on markers as location encoders (i.e. markers with regular shapes, such as QR code-like markers) associated with specific points of the environment or objects. </w:t>
      </w:r>
    </w:p>
    <w:p w:rsidR="00711F93" w:rsidRDefault="00711F93" w:rsidP="00711F93">
      <w:pPr>
        <w:overflowPunct/>
        <w:spacing w:line="240" w:lineRule="auto"/>
        <w:ind w:firstLine="0"/>
        <w:textAlignment w:val="auto"/>
        <w:rPr>
          <w:rFonts w:ascii="Times-Bold" w:eastAsiaTheme="minorEastAsia" w:hAnsi="Times-Bold" w:cs="Times-Bold"/>
          <w:b/>
          <w:bCs/>
          <w:lang w:eastAsia="en-US"/>
        </w:rPr>
      </w:pPr>
    </w:p>
    <w:p w:rsidR="00984C2E" w:rsidRDefault="00984C2E" w:rsidP="00984C2E">
      <w:pPr>
        <w:jc w:val="center"/>
        <w:rPr>
          <w:lang w:val="es-ES"/>
        </w:rPr>
      </w:pPr>
      <w:r>
        <w:rPr>
          <w:noProof/>
          <w:lang w:val="es-ES" w:eastAsia="es-ES"/>
        </w:rPr>
        <w:drawing>
          <wp:inline distT="0" distB="0" distL="0" distR="0">
            <wp:extent cx="2072640" cy="3108961"/>
            <wp:effectExtent l="0" t="0" r="381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08-01-14 10 52 37.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75825" cy="3113738"/>
                    </a:xfrm>
                    <a:prstGeom prst="rect">
                      <a:avLst/>
                    </a:prstGeom>
                  </pic:spPr>
                </pic:pic>
              </a:graphicData>
            </a:graphic>
          </wp:inline>
        </w:drawing>
      </w:r>
      <w:r>
        <w:rPr>
          <w:lang w:val="es-ES"/>
        </w:rPr>
        <w:t xml:space="preserve">   </w:t>
      </w:r>
      <w:r>
        <w:rPr>
          <w:noProof/>
          <w:lang w:val="es-ES" w:eastAsia="es-ES"/>
        </w:rPr>
        <w:drawing>
          <wp:inline distT="0" distB="0" distL="0" distR="0">
            <wp:extent cx="1861184" cy="3101975"/>
            <wp:effectExtent l="0" t="0" r="6350" b="317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1959" cy="3119933"/>
                    </a:xfrm>
                    <a:prstGeom prst="rect">
                      <a:avLst/>
                    </a:prstGeom>
                  </pic:spPr>
                </pic:pic>
              </a:graphicData>
            </a:graphic>
          </wp:inline>
        </w:drawing>
      </w:r>
    </w:p>
    <w:p w:rsidR="00984C2E" w:rsidRPr="00BE6E9C" w:rsidRDefault="00984C2E" w:rsidP="00984C2E">
      <w:pPr>
        <w:jc w:val="center"/>
      </w:pPr>
      <w:r>
        <w:rPr>
          <w:rFonts w:eastAsia="Arial Unicode MS"/>
          <w:b/>
        </w:rPr>
        <w:t xml:space="preserve">Fig. </w:t>
      </w:r>
      <w:r w:rsidR="0069002F">
        <w:rPr>
          <w:rFonts w:eastAsia="Arial Unicode MS"/>
          <w:b/>
        </w:rPr>
        <w:t>2</w:t>
      </w:r>
      <w:r w:rsidRPr="00BE7626">
        <w:rPr>
          <w:rFonts w:eastAsia="Arial Unicode MS"/>
          <w:b/>
          <w:sz w:val="18"/>
        </w:rPr>
        <w:t>.</w:t>
      </w:r>
      <w:r w:rsidRPr="00BE7626">
        <w:rPr>
          <w:rFonts w:eastAsia="Arial Unicode MS"/>
          <w:sz w:val="18"/>
        </w:rPr>
        <w:t xml:space="preserve"> </w:t>
      </w:r>
      <w:r w:rsidRPr="00184385">
        <w:rPr>
          <w:rFonts w:eastAsia="Arial Unicode MS"/>
          <w:sz w:val="18"/>
        </w:rPr>
        <w:t>At the left IO</w:t>
      </w:r>
      <w:r>
        <w:rPr>
          <w:rFonts w:eastAsia="Arial Unicode MS"/>
          <w:sz w:val="18"/>
        </w:rPr>
        <w:t>s</w:t>
      </w:r>
      <w:r w:rsidRPr="00184385">
        <w:rPr>
          <w:rFonts w:eastAsia="Arial Unicode MS"/>
          <w:sz w:val="18"/>
        </w:rPr>
        <w:t xml:space="preserve"> screen displaying options </w:t>
      </w:r>
      <w:r w:rsidRPr="00B93D7A">
        <w:rPr>
          <w:rFonts w:eastAsia="Arial Unicode MS"/>
          <w:sz w:val="18"/>
        </w:rPr>
        <w:t>with ArPlayer of Armedia. On the right sight the application RA3 developed for Android devices</w:t>
      </w:r>
    </w:p>
    <w:p w:rsidR="00984C2E" w:rsidRDefault="00984C2E" w:rsidP="00711F93">
      <w:pPr>
        <w:overflowPunct/>
        <w:spacing w:line="240" w:lineRule="auto"/>
        <w:ind w:firstLine="0"/>
        <w:textAlignment w:val="auto"/>
        <w:rPr>
          <w:rFonts w:ascii="Times-Bold" w:eastAsiaTheme="minorEastAsia" w:hAnsi="Times-Bold" w:cs="Times-Bold"/>
          <w:b/>
          <w:bCs/>
          <w:lang w:eastAsia="en-US"/>
        </w:rPr>
      </w:pPr>
    </w:p>
    <w:p w:rsidR="00711F93" w:rsidRDefault="00711F93" w:rsidP="00711F93">
      <w:pPr>
        <w:overflowPunct/>
        <w:spacing w:line="240" w:lineRule="auto"/>
        <w:textAlignment w:val="auto"/>
        <w:rPr>
          <w:rFonts w:eastAsia="Arial Unicode MS"/>
        </w:rPr>
      </w:pPr>
    </w:p>
    <w:p w:rsidR="00711F93" w:rsidRPr="00BE6E9C" w:rsidRDefault="00711F93" w:rsidP="00711F93">
      <w:pPr>
        <w:shd w:val="clear" w:color="auto" w:fill="FFFFFF"/>
        <w:overflowPunct/>
        <w:autoSpaceDE/>
        <w:autoSpaceDN/>
        <w:adjustRightInd/>
        <w:spacing w:line="240" w:lineRule="auto"/>
        <w:ind w:firstLine="0"/>
        <w:textAlignment w:val="auto"/>
        <w:rPr>
          <w:color w:val="444444"/>
          <w:lang w:eastAsia="es-ES"/>
        </w:rPr>
      </w:pPr>
      <w:r w:rsidRPr="00BE6E9C">
        <w:rPr>
          <w:rFonts w:ascii="Times-Bold" w:eastAsiaTheme="minorEastAsia" w:hAnsi="Times-Bold" w:cs="Times-Bold"/>
          <w:b/>
          <w:bCs/>
          <w:lang w:eastAsia="en-US"/>
        </w:rPr>
        <w:t>3.</w:t>
      </w:r>
      <w:r w:rsidR="00984C2E" w:rsidRPr="00BE6E9C">
        <w:rPr>
          <w:rFonts w:ascii="Times-Bold" w:eastAsiaTheme="minorEastAsia" w:hAnsi="Times-Bold" w:cs="Times-Bold"/>
          <w:b/>
          <w:bCs/>
          <w:lang w:eastAsia="en-US"/>
        </w:rPr>
        <w:t>1</w:t>
      </w:r>
      <w:r w:rsidRPr="00BE6E9C">
        <w:rPr>
          <w:rFonts w:ascii="Times-Bold" w:eastAsiaTheme="minorEastAsia" w:hAnsi="Times-Bold" w:cs="Times-Bold"/>
          <w:b/>
          <w:bCs/>
          <w:lang w:eastAsia="en-US"/>
        </w:rPr>
        <w:t xml:space="preserve"> Methodology</w:t>
      </w:r>
    </w:p>
    <w:p w:rsidR="006377A9" w:rsidRDefault="006377A9" w:rsidP="00602D14">
      <w:pPr>
        <w:overflowPunct/>
        <w:ind w:firstLine="0"/>
        <w:textAlignment w:val="auto"/>
      </w:pPr>
    </w:p>
    <w:p w:rsidR="005331F9" w:rsidRPr="00602D14" w:rsidRDefault="00F911FF" w:rsidP="00602D14">
      <w:pPr>
        <w:overflowPunct/>
        <w:ind w:firstLine="0"/>
        <w:textAlignment w:val="auto"/>
      </w:pPr>
      <w:r w:rsidRPr="00602D14">
        <w:t>The proposed</w:t>
      </w:r>
      <w:r w:rsidR="00DF1E9A" w:rsidRPr="00602D14">
        <w:t xml:space="preserve"> course focused </w:t>
      </w:r>
      <w:r w:rsidR="004B09A5" w:rsidRPr="00602D14">
        <w:t xml:space="preserve">two </w:t>
      </w:r>
      <w:r w:rsidR="00DF1E9A" w:rsidRPr="00602D14">
        <w:t>points</w:t>
      </w:r>
      <w:r w:rsidR="004B09A5" w:rsidRPr="00602D14">
        <w:t xml:space="preserve">. </w:t>
      </w:r>
      <w:r w:rsidR="003B460D" w:rsidRPr="00602D14">
        <w:t>On one hand, the structure that defines the acquirement of knowledge is an inverted pyramid</w:t>
      </w:r>
      <w:r w:rsidR="00DF1E9A" w:rsidRPr="00602D14">
        <w:t>. Namely, students can</w:t>
      </w:r>
      <w:r w:rsidR="00022504" w:rsidRPr="00602D14">
        <w:t>'t</w:t>
      </w:r>
      <w:r w:rsidR="00DF1E9A" w:rsidRPr="00602D14">
        <w:t xml:space="preserve"> perform a practice without having completed and assimilated the activity before. </w:t>
      </w:r>
      <w:r w:rsidRPr="00BE6E9C">
        <w:t>So, only st</w:t>
      </w:r>
      <w:r w:rsidRPr="00BE6E9C">
        <w:t>u</w:t>
      </w:r>
      <w:r w:rsidRPr="00BE6E9C">
        <w:t>dents who have built a 3D model will be able to insert it into a landscape or phot</w:t>
      </w:r>
      <w:r w:rsidRPr="00BE6E9C">
        <w:t>o</w:t>
      </w:r>
      <w:r w:rsidRPr="00BE6E9C">
        <w:t>graph according to its geometrical space or perspective.</w:t>
      </w:r>
      <w:r w:rsidRPr="00602D14">
        <w:t xml:space="preserve"> </w:t>
      </w:r>
      <w:r w:rsidR="00773CEA" w:rsidRPr="00602D14">
        <w:t xml:space="preserve">Likewise, only smartphones owners are able to play RA applications for IOs platforms. </w:t>
      </w:r>
      <w:r w:rsidR="003E1A39" w:rsidRPr="00602D14">
        <w:t>To separate mobile devi</w:t>
      </w:r>
      <w:r w:rsidR="003E1A39" w:rsidRPr="00602D14">
        <w:t>c</w:t>
      </w:r>
      <w:r w:rsidR="003E1A39" w:rsidRPr="00602D14">
        <w:t xml:space="preserve">es users from the rest of the class, </w:t>
      </w:r>
      <w:r w:rsidR="0046590C" w:rsidRPr="00602D14">
        <w:t>all</w:t>
      </w:r>
      <w:r w:rsidR="003E1A39" w:rsidRPr="00602D14">
        <w:t xml:space="preserve"> students get a Pre-test that </w:t>
      </w:r>
      <w:r w:rsidR="0046590C" w:rsidRPr="00602D14">
        <w:t xml:space="preserve">will </w:t>
      </w:r>
      <w:r w:rsidR="003E1A39" w:rsidRPr="00602D14">
        <w:t xml:space="preserve">define two main groups; a control and experimental </w:t>
      </w:r>
      <w:r w:rsidR="0046590C" w:rsidRPr="00602D14">
        <w:t>group</w:t>
      </w:r>
      <w:r w:rsidR="003E1A39" w:rsidRPr="00602D14">
        <w:t>.</w:t>
      </w:r>
      <w:r w:rsidR="00103F37" w:rsidRPr="00602D14">
        <w:t xml:space="preserve"> </w:t>
      </w:r>
      <w:r w:rsidR="005331F9" w:rsidRPr="00602D14">
        <w:t xml:space="preserve">On the other hand, </w:t>
      </w:r>
      <w:r w:rsidR="0002328E" w:rsidRPr="00602D14">
        <w:t xml:space="preserve">students improving </w:t>
      </w:r>
      <w:r w:rsidR="005331F9" w:rsidRPr="00602D14">
        <w:t xml:space="preserve">this methodology </w:t>
      </w:r>
      <w:r w:rsidR="0002328E" w:rsidRPr="00602D14">
        <w:t xml:space="preserve">challenge </w:t>
      </w:r>
      <w:r w:rsidR="005331F9" w:rsidRPr="00602D14">
        <w:t>they self results thanks to VR and AR technologies, having the opportunity to compare their 3D model with its equal at the real world.</w:t>
      </w:r>
    </w:p>
    <w:p w:rsidR="00E950D8" w:rsidRDefault="00E950D8" w:rsidP="00602D14">
      <w:pPr>
        <w:rPr>
          <w:rFonts w:eastAsia="Arial Unicode MS"/>
        </w:rPr>
      </w:pPr>
      <w:r w:rsidRPr="00D70183">
        <w:rPr>
          <w:lang w:eastAsia="es-ES"/>
        </w:rPr>
        <w:t xml:space="preserve">During the </w:t>
      </w:r>
      <w:r>
        <w:rPr>
          <w:lang w:eastAsia="es-ES"/>
        </w:rPr>
        <w:t xml:space="preserve">designed </w:t>
      </w:r>
      <w:r w:rsidRPr="00D70183">
        <w:rPr>
          <w:lang w:eastAsia="es-ES"/>
        </w:rPr>
        <w:t>course</w:t>
      </w:r>
      <w:r>
        <w:rPr>
          <w:lang w:eastAsia="es-ES"/>
        </w:rPr>
        <w:t xml:space="preserve"> at the Architecture University of Barcelona (ETSAB-UPC),</w:t>
      </w:r>
      <w:r w:rsidRPr="00D70183">
        <w:rPr>
          <w:lang w:eastAsia="es-ES"/>
        </w:rPr>
        <w:t xml:space="preserve"> four main exercises are </w:t>
      </w:r>
      <w:r>
        <w:rPr>
          <w:lang w:eastAsia="es-ES"/>
        </w:rPr>
        <w:t xml:space="preserve">developed in order to evaluate particular skills </w:t>
      </w:r>
      <w:r>
        <w:rPr>
          <w:rFonts w:eastAsia="Arial Unicode MS"/>
        </w:rPr>
        <w:t xml:space="preserve">linked to architectural and engineering careers, such as </w:t>
      </w:r>
      <w:r w:rsidRPr="00A1577E">
        <w:rPr>
          <w:rFonts w:eastAsia="Arial Unicode MS"/>
          <w:iCs/>
        </w:rPr>
        <w:t>spatial perception</w:t>
      </w:r>
      <w:r w:rsidRPr="00A1577E">
        <w:rPr>
          <w:rFonts w:eastAsia="Arial Unicode MS"/>
        </w:rPr>
        <w:t xml:space="preserve">, </w:t>
      </w:r>
      <w:r w:rsidRPr="00A1577E">
        <w:rPr>
          <w:rFonts w:eastAsia="Arial Unicode MS"/>
          <w:iCs/>
        </w:rPr>
        <w:t xml:space="preserve">orientation </w:t>
      </w:r>
      <w:r w:rsidRPr="00A1577E">
        <w:rPr>
          <w:rFonts w:eastAsia="Arial Unicode MS"/>
        </w:rPr>
        <w:t xml:space="preserve">or </w:t>
      </w:r>
      <w:r>
        <w:rPr>
          <w:rFonts w:eastAsia="Arial Unicode MS"/>
          <w:iCs/>
        </w:rPr>
        <w:t>occlusion. This kind of abilities</w:t>
      </w:r>
      <w:r w:rsidRPr="00A1577E">
        <w:rPr>
          <w:rFonts w:eastAsia="Arial Unicode MS"/>
          <w:iCs/>
        </w:rPr>
        <w:t xml:space="preserve"> </w:t>
      </w:r>
      <w:r>
        <w:rPr>
          <w:rFonts w:eastAsia="Arial Unicode MS"/>
        </w:rPr>
        <w:t xml:space="preserve">can be introduced too with specific AR </w:t>
      </w:r>
      <w:r w:rsidR="006377A9">
        <w:rPr>
          <w:rFonts w:eastAsia="Arial Unicode MS"/>
        </w:rPr>
        <w:t>experiencies [</w:t>
      </w:r>
      <w:r w:rsidR="00A6400C">
        <w:rPr>
          <w:rFonts w:eastAsia="Arial Unicode MS"/>
        </w:rPr>
        <w:t>24]</w:t>
      </w:r>
      <w:r w:rsidRPr="00A1577E">
        <w:rPr>
          <w:rFonts w:eastAsia="Arial Unicode MS"/>
        </w:rPr>
        <w:t xml:space="preserve">. </w:t>
      </w:r>
    </w:p>
    <w:p w:rsidR="00F911FF" w:rsidRDefault="00F911FF" w:rsidP="00E950D8">
      <w:pPr>
        <w:overflowPunct/>
        <w:spacing w:line="240" w:lineRule="auto"/>
        <w:textAlignment w:val="auto"/>
        <w:rPr>
          <w:rFonts w:eastAsia="Arial Unicode MS"/>
        </w:rPr>
      </w:pPr>
    </w:p>
    <w:p w:rsidR="00F911FF" w:rsidRDefault="00F911FF" w:rsidP="00F911FF">
      <w:pPr>
        <w:shd w:val="clear" w:color="auto" w:fill="FFFFFF"/>
        <w:overflowPunct/>
        <w:autoSpaceDE/>
        <w:autoSpaceDN/>
        <w:adjustRightInd/>
        <w:spacing w:line="240" w:lineRule="auto"/>
        <w:ind w:firstLine="0"/>
        <w:textAlignment w:val="auto"/>
        <w:rPr>
          <w:lang w:eastAsia="es-ES"/>
        </w:rPr>
      </w:pPr>
      <w:r w:rsidRPr="00BE6E9C">
        <w:rPr>
          <w:rFonts w:ascii="Times-Bold" w:eastAsiaTheme="minorEastAsia" w:hAnsi="Times-Bold" w:cs="Times-Bold"/>
          <w:b/>
          <w:bCs/>
          <w:lang w:eastAsia="en-US"/>
        </w:rPr>
        <w:t>3.2 Contents</w:t>
      </w:r>
    </w:p>
    <w:p w:rsidR="006377A9" w:rsidRDefault="006377A9" w:rsidP="00F911FF">
      <w:pPr>
        <w:overflowPunct/>
        <w:spacing w:line="240" w:lineRule="auto"/>
        <w:ind w:firstLine="0"/>
        <w:textAlignment w:val="auto"/>
        <w:rPr>
          <w:lang w:eastAsia="es-ES"/>
        </w:rPr>
      </w:pPr>
    </w:p>
    <w:p w:rsidR="00E950D8" w:rsidRDefault="00E950D8" w:rsidP="00F911FF">
      <w:pPr>
        <w:overflowPunct/>
        <w:spacing w:line="240" w:lineRule="auto"/>
        <w:ind w:firstLine="0"/>
        <w:textAlignment w:val="auto"/>
        <w:rPr>
          <w:rFonts w:eastAsia="Arial Unicode MS"/>
        </w:rPr>
      </w:pPr>
      <w:r>
        <w:rPr>
          <w:lang w:eastAsia="es-ES"/>
        </w:rPr>
        <w:t>The first practice of the course is to generate</w:t>
      </w:r>
      <w:r w:rsidRPr="00210425">
        <w:rPr>
          <w:rFonts w:eastAsia="Arial Unicode MS"/>
        </w:rPr>
        <w:t xml:space="preserve"> a database of 3D sculptures of </w:t>
      </w:r>
      <w:r>
        <w:rPr>
          <w:rFonts w:eastAsia="Arial Unicode MS"/>
        </w:rPr>
        <w:t xml:space="preserve">Andreu </w:t>
      </w:r>
      <w:r w:rsidRPr="00210425">
        <w:rPr>
          <w:rFonts w:eastAsia="Arial Unicode MS"/>
        </w:rPr>
        <w:t>Alfaro</w:t>
      </w:r>
      <w:r>
        <w:rPr>
          <w:rFonts w:eastAsia="Arial Unicode MS"/>
        </w:rPr>
        <w:t xml:space="preserve">. These virtual sculptures, in the second part of the course, have to be integrated in a </w:t>
      </w:r>
      <w:r w:rsidRPr="00D62259">
        <w:rPr>
          <w:rFonts w:eastAsia="Arial Unicode MS"/>
        </w:rPr>
        <w:t>nineteenth</w:t>
      </w:r>
      <w:r>
        <w:rPr>
          <w:rFonts w:eastAsia="Arial Unicode MS"/>
        </w:rPr>
        <w:t xml:space="preserve"> century square through a </w:t>
      </w:r>
      <w:r w:rsidRPr="00D62259">
        <w:rPr>
          <w:rFonts w:eastAsia="Arial Unicode MS"/>
        </w:rPr>
        <w:t>photographic refund</w:t>
      </w:r>
      <w:r>
        <w:rPr>
          <w:rFonts w:eastAsia="Arial Unicode MS"/>
        </w:rPr>
        <w:t xml:space="preserve">. </w:t>
      </w:r>
      <w:r w:rsidRPr="00061BF3">
        <w:rPr>
          <w:rFonts w:eastAsia="Arial Unicode MS"/>
        </w:rPr>
        <w:t>The third exercise is the virtual representation of the c</w:t>
      </w:r>
      <w:r>
        <w:rPr>
          <w:rFonts w:eastAsia="Arial Unicode MS"/>
        </w:rPr>
        <w:t>hosen architectural environment;</w:t>
      </w:r>
      <w:r w:rsidRPr="00061BF3">
        <w:rPr>
          <w:rFonts w:eastAsia="Arial Unicode MS"/>
        </w:rPr>
        <w:t xml:space="preserve"> one of the few arcaded squares of Barcelona, the Plaza Masadas.</w:t>
      </w:r>
      <w:r>
        <w:rPr>
          <w:rFonts w:eastAsia="Arial Unicode MS"/>
        </w:rPr>
        <w:t xml:space="preserve"> </w:t>
      </w:r>
      <w:r w:rsidRPr="007D5FA2">
        <w:rPr>
          <w:rFonts w:eastAsia="Arial Unicode MS"/>
        </w:rPr>
        <w:t xml:space="preserve">Finally, every student </w:t>
      </w:r>
      <w:r>
        <w:rPr>
          <w:rFonts w:eastAsia="Arial Unicode MS"/>
        </w:rPr>
        <w:t xml:space="preserve">promote </w:t>
      </w:r>
      <w:r w:rsidRPr="007D5FA2">
        <w:rPr>
          <w:rFonts w:eastAsia="Arial Unicode MS"/>
        </w:rPr>
        <w:t xml:space="preserve">itself an urban intervention according to the regulation and urban plans.  </w:t>
      </w:r>
    </w:p>
    <w:p w:rsidR="00984C2E" w:rsidRDefault="00984C2E" w:rsidP="00E950D8">
      <w:pPr>
        <w:overflowPunct/>
        <w:spacing w:line="240" w:lineRule="auto"/>
        <w:textAlignment w:val="auto"/>
        <w:rPr>
          <w:rFonts w:eastAsia="Arial Unicode MS"/>
        </w:rPr>
      </w:pPr>
    </w:p>
    <w:p w:rsidR="00984C2E" w:rsidRDefault="00984C2E" w:rsidP="00984C2E">
      <w:pPr>
        <w:shd w:val="clear" w:color="auto" w:fill="FFFFFF"/>
        <w:overflowPunct/>
        <w:autoSpaceDE/>
        <w:autoSpaceDN/>
        <w:adjustRightInd/>
        <w:spacing w:line="240" w:lineRule="auto"/>
        <w:ind w:firstLine="0"/>
        <w:jc w:val="center"/>
        <w:textAlignment w:val="auto"/>
        <w:rPr>
          <w:lang w:eastAsia="es-ES"/>
        </w:rPr>
      </w:pPr>
      <w:r w:rsidRPr="006B2731">
        <w:rPr>
          <w:noProof/>
          <w:lang w:val="es-ES" w:eastAsia="es-ES"/>
        </w:rPr>
        <w:drawing>
          <wp:inline distT="0" distB="0" distL="0" distR="0">
            <wp:extent cx="2137454" cy="1585745"/>
            <wp:effectExtent l="1905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muntatge_Núria Fors Casanova.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39991" cy="1587627"/>
                    </a:xfrm>
                    <a:prstGeom prst="rect">
                      <a:avLst/>
                    </a:prstGeom>
                  </pic:spPr>
                </pic:pic>
              </a:graphicData>
            </a:graphic>
          </wp:inline>
        </w:drawing>
      </w:r>
      <w:r w:rsidRPr="006B2731">
        <w:rPr>
          <w:noProof/>
          <w:lang w:val="es-ES" w:eastAsia="es-ES"/>
        </w:rPr>
        <w:drawing>
          <wp:inline distT="0" distB="0" distL="0" distR="0">
            <wp:extent cx="2108934" cy="1581701"/>
            <wp:effectExtent l="19050" t="0" r="5616"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muntatge_Vadell Font, Pere Tomàs.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9940" cy="1582456"/>
                    </a:xfrm>
                    <a:prstGeom prst="rect">
                      <a:avLst/>
                    </a:prstGeom>
                  </pic:spPr>
                </pic:pic>
              </a:graphicData>
            </a:graphic>
          </wp:inline>
        </w:drawing>
      </w:r>
    </w:p>
    <w:p w:rsidR="00984C2E" w:rsidRDefault="00984C2E" w:rsidP="00984C2E">
      <w:pPr>
        <w:pStyle w:val="figurecaption"/>
        <w:rPr>
          <w:lang w:eastAsia="es-ES"/>
        </w:rPr>
      </w:pPr>
      <w:r>
        <w:rPr>
          <w:rFonts w:eastAsia="Arial Unicode MS"/>
          <w:b/>
        </w:rPr>
        <w:t xml:space="preserve">Fig. </w:t>
      </w:r>
      <w:r w:rsidR="0069002F" w:rsidRPr="0069002F">
        <w:rPr>
          <w:b/>
        </w:rPr>
        <w:t>3</w:t>
      </w:r>
      <w:r>
        <w:rPr>
          <w:rFonts w:eastAsia="Arial Unicode MS"/>
          <w:b/>
        </w:rPr>
        <w:t>.</w:t>
      </w:r>
      <w:r>
        <w:rPr>
          <w:rFonts w:eastAsia="Arial Unicode MS"/>
        </w:rPr>
        <w:t xml:space="preserve"> </w:t>
      </w:r>
      <w:r w:rsidRPr="006B2731">
        <w:rPr>
          <w:lang w:eastAsia="es-ES"/>
        </w:rPr>
        <w:t>Two examples of photographic refunds of 3D sculptures in the middle Plaza Masadas, Barcelona</w:t>
      </w:r>
    </w:p>
    <w:p w:rsidR="00F911FF" w:rsidRPr="00BE6E9C" w:rsidRDefault="00711F93" w:rsidP="006377A9">
      <w:pPr>
        <w:pStyle w:val="p1a"/>
        <w:ind w:firstLine="227"/>
      </w:pPr>
      <w:r w:rsidRPr="006B2731">
        <w:rPr>
          <w:lang w:eastAsia="es-ES"/>
        </w:rPr>
        <w:t xml:space="preserve">In the </w:t>
      </w:r>
      <w:r w:rsidRPr="0069002F">
        <w:rPr>
          <w:lang w:eastAsia="es-ES"/>
        </w:rPr>
        <w:t>photographic refund</w:t>
      </w:r>
      <w:r w:rsidRPr="006B2731">
        <w:rPr>
          <w:lang w:eastAsia="es-ES"/>
        </w:rPr>
        <w:t xml:space="preserve"> of the object or piece in the middle of a square, realism can be diminished if ambient occlusion or point of view of both images, the real square and the 3D sculpture, are in contradiction</w:t>
      </w:r>
      <w:r w:rsidRPr="00681686">
        <w:rPr>
          <w:rFonts w:eastAsia="Arial Unicode MS"/>
          <w:color w:val="000000"/>
        </w:rPr>
        <w:t>.</w:t>
      </w:r>
      <w:r>
        <w:rPr>
          <w:rFonts w:eastAsia="Arial Unicode MS"/>
          <w:color w:val="000000"/>
        </w:rPr>
        <w:t xml:space="preserve"> </w:t>
      </w:r>
      <w:r w:rsidRPr="00596DC5">
        <w:rPr>
          <w:rFonts w:eastAsia="Arial Unicode MS"/>
          <w:color w:val="000000"/>
        </w:rPr>
        <w:t>Lighting</w:t>
      </w:r>
      <w:r>
        <w:rPr>
          <w:rFonts w:eastAsia="Arial Unicode MS"/>
          <w:color w:val="000000"/>
        </w:rPr>
        <w:t>, for example, is an</w:t>
      </w:r>
      <w:r w:rsidRPr="00596DC5">
        <w:rPr>
          <w:rFonts w:eastAsia="Arial Unicode MS"/>
          <w:color w:val="000000"/>
        </w:rPr>
        <w:t xml:space="preserve"> element of realism that is dynamic</w:t>
      </w:r>
      <w:r>
        <w:rPr>
          <w:rFonts w:eastAsia="Arial Unicode MS"/>
          <w:color w:val="000000"/>
        </w:rPr>
        <w:t xml:space="preserve"> </w:t>
      </w:r>
      <w:r w:rsidRPr="00596DC5">
        <w:rPr>
          <w:rFonts w:eastAsia="Arial Unicode MS"/>
          <w:color w:val="000000"/>
        </w:rPr>
        <w:t>and produces shadows that, when missing, break the reali</w:t>
      </w:r>
      <w:r w:rsidRPr="00596DC5">
        <w:rPr>
          <w:rFonts w:eastAsia="Arial Unicode MS"/>
          <w:color w:val="000000"/>
        </w:rPr>
        <w:t>s</w:t>
      </w:r>
      <w:r w:rsidRPr="00596DC5">
        <w:rPr>
          <w:rFonts w:eastAsia="Arial Unicode MS"/>
          <w:color w:val="000000"/>
        </w:rPr>
        <w:t>tic effect of AR.</w:t>
      </w:r>
      <w:r>
        <w:rPr>
          <w:rFonts w:eastAsia="Arial Unicode MS"/>
          <w:color w:val="000000"/>
        </w:rPr>
        <w:t xml:space="preserve"> To avoid ambient occlusion contradictions the students should select several propreties such as colour, reflection or material, and use tools that introduce the latitude and light-time during the render process of 3D models in </w:t>
      </w:r>
      <w:r w:rsidRPr="00BE6E9C">
        <w:t>Artlantis, V-ray or 3DStudioMax</w:t>
      </w:r>
      <w:r w:rsidRPr="00984C2E">
        <w:rPr>
          <w:rFonts w:eastAsia="Arial Unicode MS"/>
        </w:rPr>
        <w:t xml:space="preserve"> to offer more interactive real environment</w:t>
      </w:r>
      <w:r w:rsidR="00A6400C">
        <w:rPr>
          <w:rFonts w:eastAsia="Arial Unicode MS"/>
        </w:rPr>
        <w:t xml:space="preserve"> [25]</w:t>
      </w:r>
      <w:r w:rsidRPr="00984C2E">
        <w:rPr>
          <w:rFonts w:eastAsiaTheme="minorEastAsia"/>
          <w:bCs/>
          <w:lang w:eastAsia="en-US"/>
        </w:rPr>
        <w:t xml:space="preserve">. </w:t>
      </w:r>
      <w:r w:rsidRPr="00BE6E9C">
        <w:t>Then Photomatch options of SketchUp are used to match the 3D model in the chosen square's photo</w:t>
      </w:r>
      <w:r w:rsidRPr="00BE6E9C">
        <w:t>g</w:t>
      </w:r>
      <w:r w:rsidRPr="00BE6E9C">
        <w:t>raphy according to its point of view.</w:t>
      </w:r>
    </w:p>
    <w:p w:rsidR="00711F93" w:rsidRPr="00BE6E9C" w:rsidRDefault="00711F93" w:rsidP="00602D14">
      <w:r w:rsidRPr="00BE6E9C">
        <w:t>The third part of the practical course introduce teamwork abilities to previous eva</w:t>
      </w:r>
      <w:r w:rsidRPr="00BE6E9C">
        <w:t>l</w:t>
      </w:r>
      <w:r w:rsidRPr="00BE6E9C">
        <w:t xml:space="preserve">uated skills of geometric performing, spatial visualisation or orientation and ambient occlusion. Different segments of the existing arcaded buildings arround the square have to be developed in two partners groups separately according the urban </w:t>
      </w:r>
      <w:r w:rsidR="006377A9" w:rsidRPr="00BE6E9C">
        <w:t>plans that</w:t>
      </w:r>
      <w:r w:rsidRPr="00BE6E9C">
        <w:t xml:space="preserve"> expect the reconstruction of one corner in this place. The more or less adjustments taked to join every segment with the hole compilation determinate the first mark of the group, beeing the second mark the result of a control exam inwhich every student have to represent a 3D building part of a similar arcaded square.</w:t>
      </w:r>
    </w:p>
    <w:p w:rsidR="00602D14" w:rsidRPr="00BE6E9C" w:rsidRDefault="00602D14" w:rsidP="00602D14"/>
    <w:p w:rsidR="00F911FF" w:rsidRDefault="00F911FF" w:rsidP="00602D14">
      <w:pPr>
        <w:shd w:val="clear" w:color="auto" w:fill="FFFFFF"/>
        <w:overflowPunct/>
        <w:autoSpaceDE/>
        <w:autoSpaceDN/>
        <w:adjustRightInd/>
        <w:spacing w:line="240" w:lineRule="auto"/>
        <w:ind w:firstLine="0"/>
        <w:jc w:val="center"/>
        <w:textAlignment w:val="auto"/>
        <w:rPr>
          <w:lang w:eastAsia="es-ES"/>
        </w:rPr>
      </w:pPr>
      <w:r w:rsidRPr="00D824AA">
        <w:rPr>
          <w:noProof/>
          <w:lang w:val="es-ES" w:eastAsia="es-ES"/>
        </w:rPr>
        <w:drawing>
          <wp:inline distT="0" distB="0" distL="0" distR="0">
            <wp:extent cx="4229100" cy="2114551"/>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er1 4000x2000.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50103" cy="2125053"/>
                    </a:xfrm>
                    <a:prstGeom prst="rect">
                      <a:avLst/>
                    </a:prstGeom>
                  </pic:spPr>
                </pic:pic>
              </a:graphicData>
            </a:graphic>
          </wp:inline>
        </w:drawing>
      </w:r>
    </w:p>
    <w:p w:rsidR="00F911FF" w:rsidRDefault="00F911FF" w:rsidP="00F911FF">
      <w:pPr>
        <w:pStyle w:val="figurecaption"/>
        <w:rPr>
          <w:lang w:eastAsia="es-ES"/>
        </w:rPr>
      </w:pPr>
      <w:r>
        <w:rPr>
          <w:rFonts w:eastAsia="Arial Unicode MS"/>
          <w:b/>
        </w:rPr>
        <w:t>Fig. 4.</w:t>
      </w:r>
      <w:r>
        <w:rPr>
          <w:rFonts w:eastAsia="Arial Unicode MS"/>
        </w:rPr>
        <w:t xml:space="preserve"> 3D model of the s</w:t>
      </w:r>
      <w:r>
        <w:rPr>
          <w:lang w:eastAsia="es-ES"/>
        </w:rPr>
        <w:t>ection of an arcaded square in Barcelona</w:t>
      </w:r>
    </w:p>
    <w:p w:rsidR="00711F93" w:rsidRPr="00BE6E9C" w:rsidRDefault="00711F93" w:rsidP="006377A9">
      <w:pPr>
        <w:pStyle w:val="p1a"/>
        <w:ind w:firstLine="227"/>
      </w:pPr>
      <w:r w:rsidRPr="00BE6E9C">
        <w:t xml:space="preserve">The fourth exercise implements physical and urban propreties to main 3D model. A personal approach must discuss material, colour, landscaping and urban furniture at the proposed space. </w:t>
      </w:r>
      <w:r w:rsidR="00D14ECC" w:rsidRPr="00BE6E9C">
        <w:t>The grade of this project is obtained from two perspectives re</w:t>
      </w:r>
      <w:r w:rsidR="00D14ECC" w:rsidRPr="00BE6E9C">
        <w:t>n</w:t>
      </w:r>
      <w:r w:rsidR="00D14ECC" w:rsidRPr="00BE6E9C">
        <w:t>dered in a human point of view.</w:t>
      </w:r>
    </w:p>
    <w:p w:rsidR="00BE7626" w:rsidRPr="00BE6E9C" w:rsidRDefault="000D08FA" w:rsidP="00602D14">
      <w:r w:rsidRPr="00BE6E9C">
        <w:t xml:space="preserve">In between the last practice an experimental group composed by students having passed the </w:t>
      </w:r>
      <w:r w:rsidR="002000FC" w:rsidRPr="00BE6E9C">
        <w:t xml:space="preserve">"digital natives" </w:t>
      </w:r>
      <w:r w:rsidRPr="00BE6E9C">
        <w:t>Pre-test, improves spatial abilities using Augmented Rea</w:t>
      </w:r>
      <w:r w:rsidRPr="00BE6E9C">
        <w:t>l</w:t>
      </w:r>
      <w:r w:rsidRPr="00BE6E9C">
        <w:t xml:space="preserve">ity with two location strategies for 3D models, marker-based </w:t>
      </w:r>
      <w:r w:rsidR="002000FC" w:rsidRPr="00BE6E9C">
        <w:t>and</w:t>
      </w:r>
      <w:r w:rsidRPr="00BE6E9C">
        <w:t xml:space="preserve"> GPS. </w:t>
      </w:r>
      <w:r w:rsidR="00F72E50" w:rsidRPr="00BE6E9C">
        <w:t>The two main platforms for mobile devices, Android and IOs</w:t>
      </w:r>
      <w:r w:rsidR="00B93D7A" w:rsidRPr="00BE6E9C">
        <w:t xml:space="preserve"> (ArPlayer and RA3)</w:t>
      </w:r>
      <w:r w:rsidR="00F72E50" w:rsidRPr="00BE6E9C">
        <w:t xml:space="preserve">, determinate the location strategy for each user </w:t>
      </w:r>
      <w:r w:rsidR="002000FC" w:rsidRPr="00BE6E9C">
        <w:t>in order to integrate his own project on its real env</w:t>
      </w:r>
      <w:r w:rsidR="002000FC" w:rsidRPr="00BE6E9C">
        <w:t>i</w:t>
      </w:r>
      <w:r w:rsidR="002000FC" w:rsidRPr="00BE6E9C">
        <w:t>ronment</w:t>
      </w:r>
      <w:r w:rsidR="00F72E50" w:rsidRPr="00BE6E9C">
        <w:t xml:space="preserve">. </w:t>
      </w:r>
      <w:r w:rsidR="00711F93" w:rsidRPr="00BE6E9C">
        <w:t>Placed the 3D model in its real environment, the application displays diffe</w:t>
      </w:r>
      <w:r w:rsidR="00711F93" w:rsidRPr="00BE6E9C">
        <w:t>r</w:t>
      </w:r>
      <w:r w:rsidR="00711F93" w:rsidRPr="00BE6E9C">
        <w:t xml:space="preserve">ent options of interaction such as rotation, scale and light-orientation. </w:t>
      </w:r>
      <w:r w:rsidR="00F72E50" w:rsidRPr="00BE6E9C">
        <w:t>Playing with application choices the student should get a final scene with his device in order to compare it with his previous virtual representations and exercises.</w:t>
      </w:r>
    </w:p>
    <w:p w:rsidR="00F72E50" w:rsidRPr="00BE6E9C" w:rsidRDefault="00F72E50" w:rsidP="00711F93"/>
    <w:p w:rsidR="00602D14" w:rsidRDefault="00602D14" w:rsidP="00602D14">
      <w:pPr>
        <w:jc w:val="center"/>
        <w:rPr>
          <w:lang w:val="es-ES"/>
        </w:rPr>
      </w:pPr>
      <w:r>
        <w:rPr>
          <w:noProof/>
          <w:lang w:val="es-ES" w:eastAsia="es-ES"/>
        </w:rPr>
        <w:drawing>
          <wp:inline distT="0" distB="0" distL="0" distR="0">
            <wp:extent cx="1994744" cy="1496059"/>
            <wp:effectExtent l="19050" t="0" r="5506"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alan_Armengol_E_Redondo (3).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97141" cy="1497857"/>
                    </a:xfrm>
                    <a:prstGeom prst="rect">
                      <a:avLst/>
                    </a:prstGeom>
                  </pic:spPr>
                </pic:pic>
              </a:graphicData>
            </a:graphic>
          </wp:inline>
        </w:drawing>
      </w:r>
      <w:r>
        <w:rPr>
          <w:noProof/>
          <w:lang w:val="es-ES" w:eastAsia="es-ES"/>
        </w:rPr>
        <w:drawing>
          <wp:inline distT="0" distB="0" distL="0" distR="0">
            <wp:extent cx="2008303" cy="1506228"/>
            <wp:effectExtent l="1905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T Daniel Oncins.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3698" cy="1510274"/>
                    </a:xfrm>
                    <a:prstGeom prst="rect">
                      <a:avLst/>
                    </a:prstGeom>
                  </pic:spPr>
                </pic:pic>
              </a:graphicData>
            </a:graphic>
          </wp:inline>
        </w:drawing>
      </w:r>
    </w:p>
    <w:p w:rsidR="00602D14" w:rsidRDefault="00602D14" w:rsidP="00602D14">
      <w:pPr>
        <w:pStyle w:val="figurecaption"/>
        <w:rPr>
          <w:lang w:eastAsia="es-ES"/>
        </w:rPr>
      </w:pPr>
      <w:r>
        <w:rPr>
          <w:rFonts w:eastAsia="Arial Unicode MS"/>
          <w:b/>
        </w:rPr>
        <w:t>Fig. 5.</w:t>
      </w:r>
      <w:r>
        <w:rPr>
          <w:rFonts w:eastAsia="Arial Unicode MS"/>
        </w:rPr>
        <w:t xml:space="preserve"> Renders of two projects in a human point of view</w:t>
      </w:r>
    </w:p>
    <w:p w:rsidR="00602D14" w:rsidRDefault="00602D14" w:rsidP="00711F93"/>
    <w:p w:rsidR="006377A9" w:rsidRPr="00BE6E9C" w:rsidRDefault="006377A9" w:rsidP="00711F93"/>
    <w:p w:rsidR="00184385" w:rsidRPr="005D19FE" w:rsidRDefault="00184385" w:rsidP="00184385">
      <w:pPr>
        <w:overflowPunct/>
        <w:spacing w:line="240" w:lineRule="auto"/>
        <w:ind w:firstLine="0"/>
        <w:jc w:val="left"/>
        <w:textAlignment w:val="auto"/>
        <w:rPr>
          <w:rFonts w:ascii="Times-Bold" w:eastAsiaTheme="minorEastAsia" w:hAnsi="Times-Bold" w:cs="Times-Bold"/>
          <w:b/>
          <w:bCs/>
          <w:sz w:val="24"/>
          <w:szCs w:val="24"/>
          <w:lang w:eastAsia="en-US"/>
        </w:rPr>
      </w:pPr>
      <w:r w:rsidRPr="005D19FE">
        <w:rPr>
          <w:rFonts w:ascii="Times-Bold" w:eastAsiaTheme="minorEastAsia" w:hAnsi="Times-Bold" w:cs="Times-Bold"/>
          <w:b/>
          <w:bCs/>
          <w:sz w:val="24"/>
          <w:szCs w:val="24"/>
          <w:lang w:eastAsia="en-US"/>
        </w:rPr>
        <w:t xml:space="preserve">4 </w:t>
      </w:r>
      <w:r>
        <w:rPr>
          <w:rFonts w:ascii="Times-Bold" w:eastAsiaTheme="minorEastAsia" w:hAnsi="Times-Bold" w:cs="Times-Bold"/>
          <w:b/>
          <w:bCs/>
          <w:sz w:val="24"/>
          <w:szCs w:val="24"/>
          <w:lang w:eastAsia="en-US"/>
        </w:rPr>
        <w:t>Conclusions</w:t>
      </w:r>
    </w:p>
    <w:p w:rsidR="006377A9" w:rsidRDefault="006377A9" w:rsidP="00602D14">
      <w:pPr>
        <w:ind w:firstLine="0"/>
      </w:pPr>
    </w:p>
    <w:p w:rsidR="0090397A" w:rsidRDefault="00AC6E17" w:rsidP="00602D14">
      <w:pPr>
        <w:ind w:firstLine="0"/>
      </w:pPr>
      <w:r w:rsidRPr="00602D14">
        <w:t xml:space="preserve">The teaching methodology </w:t>
      </w:r>
      <w:r w:rsidR="00B93D7A" w:rsidRPr="00602D14">
        <w:t>explained on this item</w:t>
      </w:r>
      <w:r w:rsidR="005F2AC4" w:rsidRPr="00602D14">
        <w:t xml:space="preserve"> is been thought to introduce our grade students in Virtual and </w:t>
      </w:r>
      <w:r w:rsidR="005F2AC4" w:rsidRPr="00602D14">
        <w:rPr>
          <w:rFonts w:eastAsia="Arial Unicode MS"/>
        </w:rPr>
        <w:t xml:space="preserve">Hand Held Augmented Reality (HHAR), to overlap virtual models on real scenes. </w:t>
      </w:r>
      <w:r w:rsidR="0090397A" w:rsidRPr="00602D14">
        <w:t xml:space="preserve">Having previously developed test </w:t>
      </w:r>
      <w:r w:rsidR="00ED26AD" w:rsidRPr="00602D14">
        <w:rPr>
          <w:rFonts w:eastAsia="Arial Unicode MS"/>
        </w:rPr>
        <w:t>methods</w:t>
      </w:r>
      <w:r w:rsidR="0090397A" w:rsidRPr="00602D14">
        <w:t xml:space="preserve"> to confirm the motivation of our students working with VR and AR technologies our next point will be determinating what are the best resources and systems to introduce this tec</w:t>
      </w:r>
      <w:r w:rsidR="0090397A" w:rsidRPr="00602D14">
        <w:t>h</w:t>
      </w:r>
      <w:r w:rsidR="0090397A" w:rsidRPr="00602D14">
        <w:t>nics at the educational community.</w:t>
      </w:r>
    </w:p>
    <w:p w:rsidR="00920C0B" w:rsidRDefault="00920C0B" w:rsidP="00602D14">
      <w:pPr>
        <w:rPr>
          <w:rFonts w:eastAsia="Arial Unicode MS"/>
        </w:rPr>
      </w:pPr>
      <w:r w:rsidRPr="00920C0B">
        <w:rPr>
          <w:rFonts w:eastAsia="Arial Unicode MS"/>
        </w:rPr>
        <w:t xml:space="preserve">In forward papers the implementation of this methodology in a practical course at the Architecture University of Barcelona (ETSAB) will give us information about </w:t>
      </w:r>
      <w:r w:rsidR="00ED26AD">
        <w:rPr>
          <w:rFonts w:eastAsia="Arial Unicode MS"/>
        </w:rPr>
        <w:t xml:space="preserve">advances and </w:t>
      </w:r>
      <w:r w:rsidRPr="00920C0B">
        <w:rPr>
          <w:rFonts w:eastAsia="Arial Unicode MS"/>
        </w:rPr>
        <w:t xml:space="preserve">users </w:t>
      </w:r>
      <w:r w:rsidR="00ED26AD">
        <w:rPr>
          <w:rFonts w:eastAsia="Arial Unicode MS"/>
        </w:rPr>
        <w:t xml:space="preserve">results </w:t>
      </w:r>
      <w:r w:rsidRPr="00920C0B">
        <w:rPr>
          <w:rFonts w:eastAsia="Arial Unicode MS"/>
        </w:rPr>
        <w:t>on different issues:</w:t>
      </w:r>
    </w:p>
    <w:p w:rsidR="007239AB" w:rsidRDefault="007239AB" w:rsidP="00602D14">
      <w:pPr>
        <w:pStyle w:val="bulletitem"/>
        <w:rPr>
          <w:lang w:eastAsia="es-ES"/>
        </w:rPr>
      </w:pPr>
      <w:r>
        <w:rPr>
          <w:lang w:eastAsia="es-ES"/>
        </w:rPr>
        <w:t xml:space="preserve">VR </w:t>
      </w:r>
      <w:r w:rsidR="00035741">
        <w:rPr>
          <w:lang w:eastAsia="es-ES"/>
        </w:rPr>
        <w:t>software and renderisation</w:t>
      </w:r>
      <w:r>
        <w:rPr>
          <w:lang w:eastAsia="es-ES"/>
        </w:rPr>
        <w:t xml:space="preserve"> </w:t>
      </w:r>
    </w:p>
    <w:p w:rsidR="007239AB" w:rsidRDefault="007239AB" w:rsidP="00602D14">
      <w:pPr>
        <w:pStyle w:val="bulletitem"/>
        <w:rPr>
          <w:lang w:eastAsia="es-ES"/>
        </w:rPr>
      </w:pPr>
      <w:r>
        <w:rPr>
          <w:lang w:eastAsia="es-ES"/>
        </w:rPr>
        <w:t>AR applications</w:t>
      </w:r>
    </w:p>
    <w:p w:rsidR="00AC6E17" w:rsidRDefault="00AC6E17" w:rsidP="00602D14">
      <w:pPr>
        <w:pStyle w:val="bulletitem"/>
        <w:rPr>
          <w:rFonts w:eastAsia="Arial Unicode MS"/>
        </w:rPr>
      </w:pPr>
      <w:r>
        <w:rPr>
          <w:lang w:eastAsia="es-ES"/>
        </w:rPr>
        <w:t>GIS (geographical information) systems on mobile devices</w:t>
      </w:r>
    </w:p>
    <w:p w:rsidR="00035741" w:rsidRPr="006A1441" w:rsidRDefault="00F2752C" w:rsidP="00602D14">
      <w:pPr>
        <w:rPr>
          <w:lang w:eastAsia="es-ES"/>
        </w:rPr>
      </w:pPr>
      <w:r w:rsidRPr="00F2752C">
        <w:rPr>
          <w:rFonts w:eastAsia="Arial Unicode MS"/>
        </w:rPr>
        <w:t>Computer graphics have become much more sophisticated, becoming more reali</w:t>
      </w:r>
      <w:r w:rsidRPr="00F2752C">
        <w:rPr>
          <w:rFonts w:eastAsia="Arial Unicode MS"/>
        </w:rPr>
        <w:t>s</w:t>
      </w:r>
      <w:r w:rsidRPr="00F2752C">
        <w:rPr>
          <w:rFonts w:eastAsia="Arial Unicode MS"/>
        </w:rPr>
        <w:t>tic.</w:t>
      </w:r>
      <w:r>
        <w:rPr>
          <w:rFonts w:eastAsia="Arial Unicode MS"/>
        </w:rPr>
        <w:t xml:space="preserve"> </w:t>
      </w:r>
      <w:r w:rsidRPr="00F2752C">
        <w:rPr>
          <w:rFonts w:eastAsia="Arial Unicode MS"/>
        </w:rPr>
        <w:t>In the near future, researchers plan to display graphics on TV screens or computer displays and integrate them into real world settings.</w:t>
      </w:r>
      <w:r>
        <w:rPr>
          <w:rFonts w:eastAsia="Arial Unicode MS"/>
        </w:rPr>
        <w:t xml:space="preserve"> So, </w:t>
      </w:r>
      <w:r w:rsidRPr="00602D14">
        <w:rPr>
          <w:rFonts w:eastAsia="Arial Unicode MS"/>
        </w:rPr>
        <w:t>g</w:t>
      </w:r>
      <w:r w:rsidR="00035741" w:rsidRPr="00602D14">
        <w:rPr>
          <w:lang w:eastAsia="es-ES"/>
        </w:rPr>
        <w:t>eometrical performing</w:t>
      </w:r>
      <w:r w:rsidR="00035741" w:rsidRPr="006A1441">
        <w:rPr>
          <w:lang w:eastAsia="es-ES"/>
        </w:rPr>
        <w:t xml:space="preserve"> of 3D </w:t>
      </w:r>
      <w:r>
        <w:rPr>
          <w:lang w:eastAsia="es-ES"/>
        </w:rPr>
        <w:t>architecture</w:t>
      </w:r>
      <w:r w:rsidR="00035741" w:rsidRPr="006A1441">
        <w:rPr>
          <w:lang w:eastAsia="es-ES"/>
        </w:rPr>
        <w:t xml:space="preserve"> for virtual representation </w:t>
      </w:r>
      <w:r>
        <w:rPr>
          <w:lang w:eastAsia="es-ES"/>
        </w:rPr>
        <w:t xml:space="preserve">is nowadays possible </w:t>
      </w:r>
      <w:r w:rsidR="00035741" w:rsidRPr="006A1441">
        <w:rPr>
          <w:lang w:eastAsia="es-ES"/>
        </w:rPr>
        <w:t>with 3D SketchUp, Rh</w:t>
      </w:r>
      <w:r w:rsidR="00035741" w:rsidRPr="006A1441">
        <w:rPr>
          <w:lang w:eastAsia="es-ES"/>
        </w:rPr>
        <w:t>i</w:t>
      </w:r>
      <w:r w:rsidR="00035741" w:rsidRPr="006A1441">
        <w:rPr>
          <w:lang w:eastAsia="es-ES"/>
        </w:rPr>
        <w:t>noceros or Autocad due their compatibilities in DBX or DWG files to generate a d</w:t>
      </w:r>
      <w:r w:rsidR="00035741" w:rsidRPr="006A1441">
        <w:rPr>
          <w:lang w:eastAsia="es-ES"/>
        </w:rPr>
        <w:t>a</w:t>
      </w:r>
      <w:r w:rsidR="00035741" w:rsidRPr="006A1441">
        <w:rPr>
          <w:lang w:eastAsia="es-ES"/>
        </w:rPr>
        <w:t xml:space="preserve">tabase. </w:t>
      </w:r>
    </w:p>
    <w:p w:rsidR="005525EC" w:rsidRDefault="00035741" w:rsidP="00602D14">
      <w:pPr>
        <w:rPr>
          <w:rFonts w:eastAsia="Arial Unicode MS"/>
        </w:rPr>
      </w:pPr>
      <w:r w:rsidRPr="006A1441">
        <w:rPr>
          <w:lang w:eastAsia="es-ES"/>
        </w:rPr>
        <w:t xml:space="preserve">In the </w:t>
      </w:r>
      <w:r w:rsidR="00F2752C">
        <w:rPr>
          <w:lang w:eastAsia="es-ES"/>
        </w:rPr>
        <w:t xml:space="preserve">field of architecture, </w:t>
      </w:r>
      <w:r w:rsidR="00ED26AD">
        <w:rPr>
          <w:lang w:eastAsia="es-ES"/>
        </w:rPr>
        <w:t>virtual reality</w:t>
      </w:r>
      <w:r w:rsidR="00F2752C">
        <w:rPr>
          <w:lang w:eastAsia="es-ES"/>
        </w:rPr>
        <w:t xml:space="preserve"> </w:t>
      </w:r>
      <w:r w:rsidR="006A1441" w:rsidRPr="00602D14">
        <w:rPr>
          <w:lang w:eastAsia="es-ES"/>
        </w:rPr>
        <w:t>r</w:t>
      </w:r>
      <w:r w:rsidRPr="00602D14">
        <w:rPr>
          <w:lang w:eastAsia="es-ES"/>
        </w:rPr>
        <w:t>enderisation</w:t>
      </w:r>
      <w:r w:rsidRPr="006A1441">
        <w:rPr>
          <w:lang w:eastAsia="es-ES"/>
        </w:rPr>
        <w:t xml:space="preserve"> need</w:t>
      </w:r>
      <w:r w:rsidR="00F2752C">
        <w:rPr>
          <w:lang w:eastAsia="es-ES"/>
        </w:rPr>
        <w:t>s</w:t>
      </w:r>
      <w:r w:rsidRPr="006A1441">
        <w:rPr>
          <w:lang w:eastAsia="es-ES"/>
        </w:rPr>
        <w:t xml:space="preserve"> several options for ambient occlusion</w:t>
      </w:r>
      <w:r w:rsidR="006A1441" w:rsidRPr="006A1441">
        <w:rPr>
          <w:lang w:eastAsia="es-ES"/>
        </w:rPr>
        <w:t xml:space="preserve"> </w:t>
      </w:r>
      <w:r w:rsidR="006A1441" w:rsidRPr="006A1441">
        <w:rPr>
          <w:rFonts w:eastAsia="Arial Unicode MS"/>
        </w:rPr>
        <w:t xml:space="preserve">such as colour, reflection or material, </w:t>
      </w:r>
      <w:r w:rsidR="00F2752C">
        <w:rPr>
          <w:rFonts w:eastAsia="Arial Unicode MS"/>
        </w:rPr>
        <w:t>using tools and files allowing the introduction of</w:t>
      </w:r>
      <w:r w:rsidR="006A1441" w:rsidRPr="006A1441">
        <w:rPr>
          <w:rFonts w:eastAsia="Arial Unicode MS"/>
        </w:rPr>
        <w:t xml:space="preserve"> the latitude and light-time. Based on these premises we </w:t>
      </w:r>
      <w:r w:rsidR="00ED26AD">
        <w:rPr>
          <w:rFonts w:eastAsia="Arial Unicode MS"/>
        </w:rPr>
        <w:t xml:space="preserve">will </w:t>
      </w:r>
      <w:r w:rsidR="006A1441" w:rsidRPr="006A1441">
        <w:rPr>
          <w:rFonts w:eastAsia="Arial Unicode MS"/>
        </w:rPr>
        <w:t xml:space="preserve">work with </w:t>
      </w:r>
      <w:r w:rsidR="006A1441" w:rsidRPr="00BE6E9C">
        <w:t>Artlantis, V-ray or 3DStudioMax</w:t>
      </w:r>
      <w:r w:rsidR="006A1441" w:rsidRPr="006A1441">
        <w:rPr>
          <w:rFonts w:eastAsia="Arial Unicode MS"/>
        </w:rPr>
        <w:t xml:space="preserve"> to offer more interactivity with real world e</w:t>
      </w:r>
      <w:r w:rsidR="006A1441" w:rsidRPr="006A1441">
        <w:rPr>
          <w:rFonts w:eastAsia="Arial Unicode MS"/>
        </w:rPr>
        <w:t>n</w:t>
      </w:r>
      <w:r w:rsidR="006A1441" w:rsidRPr="006A1441">
        <w:rPr>
          <w:rFonts w:eastAsia="Arial Unicode MS"/>
        </w:rPr>
        <w:t>vironment.</w:t>
      </w:r>
    </w:p>
    <w:p w:rsidR="0069002F" w:rsidRDefault="0069002F" w:rsidP="005525EC">
      <w:pPr>
        <w:shd w:val="clear" w:color="auto" w:fill="FFFFFF"/>
        <w:overflowPunct/>
        <w:autoSpaceDE/>
        <w:autoSpaceDN/>
        <w:adjustRightInd/>
        <w:spacing w:line="240" w:lineRule="auto"/>
        <w:textAlignment w:val="auto"/>
        <w:rPr>
          <w:rFonts w:eastAsia="Arial Unicode MS"/>
        </w:rPr>
      </w:pPr>
    </w:p>
    <w:p w:rsidR="005525EC" w:rsidRDefault="005525EC" w:rsidP="005525EC">
      <w:pPr>
        <w:shd w:val="clear" w:color="auto" w:fill="FFFFFF"/>
        <w:overflowPunct/>
        <w:autoSpaceDE/>
        <w:autoSpaceDN/>
        <w:adjustRightInd/>
        <w:spacing w:line="240" w:lineRule="auto"/>
        <w:ind w:firstLine="0"/>
        <w:textAlignment w:val="auto"/>
        <w:rPr>
          <w:lang w:val="es-ES"/>
        </w:rPr>
      </w:pPr>
      <w:r>
        <w:rPr>
          <w:noProof/>
          <w:lang w:val="es-ES" w:eastAsia="es-ES"/>
        </w:rPr>
        <w:drawing>
          <wp:inline distT="0" distB="0" distL="0" distR="0">
            <wp:extent cx="4392930" cy="2443408"/>
            <wp:effectExtent l="19050" t="0" r="762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392930" cy="2443408"/>
                    </a:xfrm>
                    <a:prstGeom prst="rect">
                      <a:avLst/>
                    </a:prstGeom>
                    <a:noFill/>
                    <a:ln w="9525">
                      <a:noFill/>
                      <a:miter lim="800000"/>
                      <a:headEnd/>
                      <a:tailEnd/>
                    </a:ln>
                  </pic:spPr>
                </pic:pic>
              </a:graphicData>
            </a:graphic>
          </wp:inline>
        </w:drawing>
      </w:r>
    </w:p>
    <w:p w:rsidR="005525EC" w:rsidRDefault="005525EC" w:rsidP="005525EC">
      <w:pPr>
        <w:pStyle w:val="figurecaption"/>
        <w:rPr>
          <w:lang w:eastAsia="es-ES"/>
        </w:rPr>
      </w:pPr>
      <w:r>
        <w:rPr>
          <w:rFonts w:eastAsia="Arial Unicode MS"/>
          <w:b/>
        </w:rPr>
        <w:t xml:space="preserve">Fig. </w:t>
      </w:r>
      <w:r w:rsidR="0069002F">
        <w:rPr>
          <w:rFonts w:eastAsia="Arial Unicode MS"/>
          <w:b/>
        </w:rPr>
        <w:t>6</w:t>
      </w:r>
      <w:r>
        <w:rPr>
          <w:rFonts w:eastAsia="Arial Unicode MS"/>
          <w:b/>
        </w:rPr>
        <w:t>.</w:t>
      </w:r>
      <w:r>
        <w:rPr>
          <w:rFonts w:eastAsia="Arial Unicode MS"/>
        </w:rPr>
        <w:t xml:space="preserve"> </w:t>
      </w:r>
      <w:r w:rsidR="0069002F">
        <w:rPr>
          <w:rFonts w:eastAsia="Arial Unicode MS"/>
        </w:rPr>
        <w:t>G</w:t>
      </w:r>
      <w:r w:rsidR="0069002F" w:rsidRPr="0069002F">
        <w:rPr>
          <w:rFonts w:eastAsia="Arial Unicode MS"/>
        </w:rPr>
        <w:t xml:space="preserve">eographic information channel linked on a </w:t>
      </w:r>
      <w:r w:rsidR="0069002F">
        <w:rPr>
          <w:rFonts w:eastAsia="Arial Unicode MS"/>
        </w:rPr>
        <w:t>3D</w:t>
      </w:r>
      <w:r w:rsidR="0069002F" w:rsidRPr="0069002F">
        <w:rPr>
          <w:rFonts w:eastAsia="Arial Unicode MS"/>
        </w:rPr>
        <w:t xml:space="preserve"> model</w:t>
      </w:r>
    </w:p>
    <w:p w:rsidR="005F2AC4" w:rsidRDefault="0090397A" w:rsidP="0090397A">
      <w:pPr>
        <w:shd w:val="clear" w:color="auto" w:fill="FFFFFF"/>
        <w:overflowPunct/>
        <w:autoSpaceDE/>
        <w:autoSpaceDN/>
        <w:adjustRightInd/>
        <w:spacing w:line="240" w:lineRule="auto"/>
        <w:textAlignment w:val="auto"/>
        <w:rPr>
          <w:rFonts w:eastAsia="Arial Unicode MS"/>
        </w:rPr>
      </w:pPr>
      <w:r w:rsidRPr="00920C0B">
        <w:rPr>
          <w:rFonts w:eastAsia="Arial Unicode MS"/>
        </w:rPr>
        <w:t>Augmented Reality can be explored in various areas of knowledge, contributing significantly in education. It provides a great potential in the creation of interactive books, allowing intuitive and easy to learn interaction</w:t>
      </w:r>
      <w:r>
        <w:rPr>
          <w:rFonts w:eastAsia="Arial Unicode MS"/>
        </w:rPr>
        <w:t xml:space="preserve">. </w:t>
      </w:r>
      <w:r w:rsidR="006A1441" w:rsidRPr="006A1441">
        <w:rPr>
          <w:rFonts w:eastAsia="Arial Unicode MS"/>
        </w:rPr>
        <w:t xml:space="preserve">Attending our previous experiencies using </w:t>
      </w:r>
      <w:r w:rsidR="006A1441" w:rsidRPr="00602D14">
        <w:rPr>
          <w:rFonts w:eastAsia="Arial Unicode MS"/>
        </w:rPr>
        <w:t>AR applications</w:t>
      </w:r>
      <w:r w:rsidR="006A1441" w:rsidRPr="006A1441">
        <w:rPr>
          <w:rFonts w:eastAsia="Arial Unicode MS"/>
        </w:rPr>
        <w:t xml:space="preserve"> we decided to use ArMedia (IOs) and to develope a new application for Android, RA3. </w:t>
      </w:r>
      <w:r w:rsidR="00184385" w:rsidRPr="006A1441">
        <w:rPr>
          <w:lang w:eastAsia="es-ES"/>
        </w:rPr>
        <w:t xml:space="preserve">The major difference between the two platforms that </w:t>
      </w:r>
      <w:r>
        <w:rPr>
          <w:lang w:eastAsia="es-ES"/>
        </w:rPr>
        <w:t>display</w:t>
      </w:r>
      <w:r w:rsidR="00184385" w:rsidRPr="006A1441">
        <w:rPr>
          <w:lang w:eastAsia="es-ES"/>
        </w:rPr>
        <w:t xml:space="preserve"> AR services is the </w:t>
      </w:r>
      <w:r w:rsidR="00184385" w:rsidRPr="00602D14">
        <w:rPr>
          <w:lang w:eastAsia="es-ES"/>
        </w:rPr>
        <w:t>GIS</w:t>
      </w:r>
      <w:r w:rsidR="00184385" w:rsidRPr="006A1441">
        <w:rPr>
          <w:b/>
          <w:lang w:eastAsia="es-ES"/>
        </w:rPr>
        <w:t xml:space="preserve"> </w:t>
      </w:r>
      <w:r w:rsidR="00184385" w:rsidRPr="006A1441">
        <w:rPr>
          <w:lang w:eastAsia="es-ES"/>
        </w:rPr>
        <w:t xml:space="preserve">(geographical information) system, where IOs works with GPS and Android needs a marker </w:t>
      </w:r>
      <w:r w:rsidR="00184385" w:rsidRPr="006A1441">
        <w:rPr>
          <w:rFonts w:eastAsia="Arial Unicode MS"/>
        </w:rPr>
        <w:t>based on regular shapes (i.e. QR codes) as location encoders.</w:t>
      </w:r>
      <w:r>
        <w:rPr>
          <w:rFonts w:eastAsia="Arial Unicode MS"/>
        </w:rPr>
        <w:t xml:space="preserve"> </w:t>
      </w:r>
      <w:r w:rsidRPr="0090397A">
        <w:rPr>
          <w:rFonts w:eastAsia="Arial Unicode MS"/>
        </w:rPr>
        <w:t>GPS systems are</w:t>
      </w:r>
      <w:r w:rsidR="00ED26AD">
        <w:rPr>
          <w:rFonts w:eastAsia="Arial Unicode MS"/>
        </w:rPr>
        <w:t xml:space="preserve">n't currently </w:t>
      </w:r>
      <w:r w:rsidRPr="0090397A">
        <w:rPr>
          <w:rFonts w:eastAsia="Arial Unicode MS"/>
        </w:rPr>
        <w:t xml:space="preserve">accurate enough to aid in the teaching of architecture. </w:t>
      </w:r>
      <w:r w:rsidR="00ED26AD" w:rsidRPr="00ED26AD">
        <w:rPr>
          <w:rFonts w:eastAsia="Arial Unicode MS"/>
        </w:rPr>
        <w:t xml:space="preserve">So, in case of urban planning is recommended to replace the GPS for location based on </w:t>
      </w:r>
      <w:r w:rsidR="00532FC4">
        <w:rPr>
          <w:rFonts w:eastAsia="Arial Unicode MS"/>
        </w:rPr>
        <w:t xml:space="preserve">shapes or </w:t>
      </w:r>
      <w:r w:rsidR="00ED26AD" w:rsidRPr="00ED26AD">
        <w:rPr>
          <w:rFonts w:eastAsia="Arial Unicode MS"/>
        </w:rPr>
        <w:t>QR codes.</w:t>
      </w:r>
    </w:p>
    <w:p w:rsidR="006377A9" w:rsidRPr="005F2AC4" w:rsidRDefault="006377A9" w:rsidP="0090397A">
      <w:pPr>
        <w:shd w:val="clear" w:color="auto" w:fill="FFFFFF"/>
        <w:overflowPunct/>
        <w:autoSpaceDE/>
        <w:autoSpaceDN/>
        <w:adjustRightInd/>
        <w:spacing w:line="240" w:lineRule="auto"/>
        <w:textAlignment w:val="auto"/>
        <w:rPr>
          <w:rFonts w:ascii="Arial Unicode MS" w:eastAsia="Arial Unicode MS" w:hAnsi="Arial Unicode MS" w:cs="Arial Unicode MS"/>
          <w:sz w:val="16"/>
          <w:szCs w:val="16"/>
        </w:rPr>
      </w:pPr>
    </w:p>
    <w:p w:rsidR="006377A9" w:rsidRPr="00940110" w:rsidRDefault="006377A9" w:rsidP="006377A9">
      <w:r w:rsidRPr="00940110">
        <w:rPr>
          <w:b/>
        </w:rPr>
        <w:t>Acknowledgements:</w:t>
      </w:r>
      <w:r>
        <w:t xml:space="preserve"> </w:t>
      </w:r>
      <w:r w:rsidRPr="00940110">
        <w:t>Project funded by the VI National Plan for Scientific R</w:t>
      </w:r>
      <w:r w:rsidRPr="00940110">
        <w:t>e</w:t>
      </w:r>
      <w:r w:rsidRPr="00940110">
        <w:t xml:space="preserve">search, Development and Technological Innovation, 2008-2011, </w:t>
      </w:r>
      <w:r>
        <w:rPr>
          <w:rStyle w:val="hps"/>
        </w:rPr>
        <w:t>Government</w:t>
      </w:r>
      <w:r w:rsidRPr="00940110">
        <w:t xml:space="preserve"> of Spain. No EDU-2012-37247/EDUC.</w:t>
      </w:r>
    </w:p>
    <w:p w:rsidR="00FB341D" w:rsidRPr="00FB414B" w:rsidRDefault="00FB341D" w:rsidP="00FB341D">
      <w:pPr>
        <w:pStyle w:val="heading1"/>
        <w:numPr>
          <w:ilvl w:val="0"/>
          <w:numId w:val="0"/>
        </w:numPr>
        <w:ind w:left="567" w:hanging="567"/>
      </w:pPr>
      <w:r w:rsidRPr="00FB414B">
        <w:t>References</w:t>
      </w:r>
    </w:p>
    <w:p w:rsidR="00FB341D" w:rsidRDefault="00FB341D" w:rsidP="00FB341D">
      <w:pPr>
        <w:pStyle w:val="referenceitem"/>
      </w:pPr>
      <w:r>
        <w:t>Ana Grasielle D.Corrêa, André Tahira, João B. Ribeiro, Jr., Rodrigo K. Kitamura, Tiago Y. Inoue, Irene Karaguilla Ficheman: Development of an Interactive Book with Augmen</w:t>
      </w:r>
      <w:r>
        <w:t>t</w:t>
      </w:r>
      <w:r>
        <w:t>ed Reality for Mobile Learning. CISTI 2013</w:t>
      </w:r>
    </w:p>
    <w:p w:rsidR="00FB341D" w:rsidRDefault="00FB341D" w:rsidP="00FB341D">
      <w:pPr>
        <w:pStyle w:val="referenceitem"/>
      </w:pPr>
      <w:r>
        <w:t xml:space="preserve">Alcinia Zita Sampaio, Luís Viana: Virtual Reality Used As </w:t>
      </w:r>
      <w:r w:rsidR="006377A9">
        <w:t>a</w:t>
      </w:r>
      <w:r>
        <w:t xml:space="preserve"> Learning Technology: Visual Simulation </w:t>
      </w:r>
      <w:bookmarkStart w:id="2" w:name="_GoBack"/>
      <w:bookmarkEnd w:id="2"/>
      <w:r w:rsidR="006377A9">
        <w:t>of</w:t>
      </w:r>
      <w:r>
        <w:t xml:space="preserve"> The Con-struction Of A Bridge Deck. CISTI 2013</w:t>
      </w:r>
      <w:r>
        <w:tab/>
      </w:r>
    </w:p>
    <w:p w:rsidR="00FB341D" w:rsidRDefault="00FB341D" w:rsidP="00FB341D">
      <w:pPr>
        <w:pStyle w:val="referenceitem"/>
      </w:pPr>
      <w:r>
        <w:t>Denis Kalkofen, Eduardo Veas</w:t>
      </w:r>
      <w:r w:rsidR="006377A9">
        <w:t>, Stefanie</w:t>
      </w:r>
      <w:r>
        <w:t xml:space="preserve"> Zollmann</w:t>
      </w:r>
      <w:r w:rsidR="006377A9">
        <w:t>, Markus</w:t>
      </w:r>
      <w:r>
        <w:t xml:space="preserve"> Steinberger, Dieter Schmalstieg: Adaptive Ghosted Views for Augmented Reality. ISMAR 2013</w:t>
      </w:r>
      <w:r>
        <w:tab/>
      </w:r>
    </w:p>
    <w:p w:rsidR="00FB341D" w:rsidRDefault="00FB341D" w:rsidP="00FB341D">
      <w:pPr>
        <w:pStyle w:val="referenceitem"/>
      </w:pPr>
      <w:r>
        <w:t>Alcinia Zita Sampaio, Daniel P. Rosário: Maintenance Planning of Building Walls Su</w:t>
      </w:r>
      <w:r>
        <w:t>p</w:t>
      </w:r>
      <w:r>
        <w:t>ported on Virtual Reality Tech-nology. CISTI 2013</w:t>
      </w:r>
    </w:p>
    <w:p w:rsidR="00FB341D" w:rsidRDefault="00FB341D" w:rsidP="00FB341D">
      <w:pPr>
        <w:pStyle w:val="referenceitem"/>
      </w:pPr>
      <w:r>
        <w:t>E. Redondo, A. Sánchez Riera, and J. Puig, “Gironella tower in Gerunda, teaching roman architecture, using 3D model-ing and augmented reality. A case study,” in S.A.V.E. Heri</w:t>
      </w:r>
      <w:r>
        <w:t>t</w:t>
      </w:r>
      <w:r>
        <w:t>age - International Forum S.A.V.E. Heritage Safeguard of Architectural, Visual, Enviro</w:t>
      </w:r>
      <w:r>
        <w:t>n</w:t>
      </w:r>
      <w:r>
        <w:t>mental Heritage, Capri, 2011, pp.102–1–102–9.</w:t>
      </w:r>
    </w:p>
    <w:p w:rsidR="00FB341D" w:rsidRDefault="00FB341D" w:rsidP="00FB341D">
      <w:pPr>
        <w:pStyle w:val="referenceitem"/>
      </w:pPr>
      <w:r>
        <w:t>Felipe Rodrigues Perrone, Felipe Etchegaray Heidrich, Hector Medina Gomes, Dr. Adr</w:t>
      </w:r>
      <w:r>
        <w:t>i</w:t>
      </w:r>
      <w:r>
        <w:t>ane Borda de Almeida da Silva: Desenvolvimento de Aplicativo para Visualização de Patrimônio Histórico-Arquitetônico em Realidade Aumentada (Development of an Appl</w:t>
      </w:r>
      <w:r>
        <w:t>i</w:t>
      </w:r>
      <w:r>
        <w:t xml:space="preserve">cation for Visualization of historical and Architectural heritage in Augmented Reality) SIGRADI 2012 </w:t>
      </w:r>
    </w:p>
    <w:p w:rsidR="00FB341D" w:rsidRDefault="00FB341D" w:rsidP="00FB341D">
      <w:pPr>
        <w:pStyle w:val="referenceitem"/>
      </w:pPr>
      <w:r>
        <w:t>Graziano Terenzi, Giuseppe Basile: Smart Maintenance. An Augmented Reality Platform for Training and Field Operations in the Manufacturing Industry. ARmedia. 2ond White Paper of Inglobe Technologies Srl (2013)</w:t>
      </w:r>
      <w:r>
        <w:tab/>
      </w:r>
    </w:p>
    <w:p w:rsidR="00FB341D" w:rsidRDefault="00FB341D" w:rsidP="00FB341D">
      <w:pPr>
        <w:pStyle w:val="referenceitem"/>
      </w:pPr>
      <w:r>
        <w:t>Ana Grasielle D.Corrêa, André Tahira, João B. Ribeiro, Jr., Rodrigo K. Kitamura, Tiago Y. Inoue, Irene Karaguilla Ficheman: Development of an Interactive Book with Augmen</w:t>
      </w:r>
      <w:r>
        <w:t>t</w:t>
      </w:r>
      <w:r>
        <w:t xml:space="preserve">ed Reality for Mobile Learning. CISTI 2013 </w:t>
      </w:r>
      <w:r>
        <w:tab/>
      </w:r>
    </w:p>
    <w:p w:rsidR="00FB341D" w:rsidRDefault="00FB341D" w:rsidP="00FB341D">
      <w:pPr>
        <w:pStyle w:val="referenceitem"/>
      </w:pPr>
      <w:r w:rsidRPr="00FB341D">
        <w:t xml:space="preserve"> </w:t>
      </w:r>
      <w:r w:rsidRPr="00FB341D">
        <w:rPr>
          <w:lang w:val="es-ES"/>
        </w:rPr>
        <w:t xml:space="preserve">Leonel Dias, António Coelho, André Rodrigues, Carlos Rebelo, André Cardoso. </w:t>
      </w:r>
      <w:r>
        <w:t xml:space="preserve">GIS2R - Augmented Reality and 360° Panoramas Framework for Geomarketing. CISTI 2013 </w:t>
      </w:r>
    </w:p>
    <w:p w:rsidR="00FB341D" w:rsidRDefault="00FB341D" w:rsidP="00FB341D">
      <w:pPr>
        <w:pStyle w:val="referenceitem"/>
      </w:pPr>
      <w:r>
        <w:t>Hector Ramirez, Eduardo Gonzalez Mendivil, Pablo Ramirez Flores, Manuel Contero Gonzalez: Authoring Software for Augmented Reality applications for the use of maint</w:t>
      </w:r>
      <w:r>
        <w:t>e</w:t>
      </w:r>
      <w:r>
        <w:t xml:space="preserve">nance and training process. VARE 2013 </w:t>
      </w:r>
    </w:p>
    <w:p w:rsidR="00FB341D" w:rsidRDefault="00FB341D" w:rsidP="00FB341D">
      <w:pPr>
        <w:pStyle w:val="referenceitem"/>
      </w:pPr>
      <w:r w:rsidRPr="00A1393E">
        <w:t>Marcelo de Paiva Guimarães, Valéria Farinazzo Martins, Diego Colombo Dias, Luiz Fra</w:t>
      </w:r>
      <w:r w:rsidRPr="00A1393E">
        <w:t>n</w:t>
      </w:r>
      <w:r w:rsidRPr="00A1393E">
        <w:t xml:space="preserve">cisco Contri, Bruno Barberi Gnecco. </w:t>
      </w:r>
      <w:r>
        <w:t>Development and debugging of distributed virtual r</w:t>
      </w:r>
      <w:r>
        <w:t>e</w:t>
      </w:r>
      <w:r>
        <w:t>ality applications. CISTI 2013</w:t>
      </w:r>
      <w:r>
        <w:tab/>
      </w:r>
    </w:p>
    <w:p w:rsidR="00FB341D" w:rsidRDefault="00FB341D" w:rsidP="00FB341D">
      <w:pPr>
        <w:pStyle w:val="referenceitem"/>
      </w:pPr>
      <w:r>
        <w:t>Damon A. Regan: The Training and Learning Architecture: Infrastructure for the Future of Learning. SINTICE 2013</w:t>
      </w:r>
    </w:p>
    <w:p w:rsidR="00FB341D" w:rsidRDefault="00FB341D" w:rsidP="00FB341D">
      <w:pPr>
        <w:pStyle w:val="referenceitem"/>
      </w:pPr>
      <w:r w:rsidRPr="00FB341D">
        <w:rPr>
          <w:lang w:val="es-ES"/>
        </w:rPr>
        <w:t xml:space="preserve">Pedro Vieira Cardoso, Miguel de Castro Neto: ISEGI-NOVA AR Project. </w:t>
      </w:r>
      <w:r>
        <w:t>Augmented R</w:t>
      </w:r>
      <w:r>
        <w:t>e</w:t>
      </w:r>
      <w:r>
        <w:t>ality applied to the Univer-sidade Nova de Lisboa. CISTI 2013</w:t>
      </w:r>
    </w:p>
    <w:p w:rsidR="00FB341D" w:rsidRDefault="00FB341D" w:rsidP="00FB341D">
      <w:pPr>
        <w:pStyle w:val="referenceitem"/>
      </w:pPr>
      <w:r>
        <w:t>App Isidro</w:t>
      </w:r>
    </w:p>
    <w:p w:rsidR="00FB341D" w:rsidRDefault="00FB341D" w:rsidP="00FB341D">
      <w:pPr>
        <w:pStyle w:val="referenceitem"/>
      </w:pPr>
      <w:r>
        <w:t>Thanh Nguyen, Raphael Grasset, Dieter Schmalstieg, Gerhard Reitmayr: Interactive Sy</w:t>
      </w:r>
      <w:r>
        <w:t>n</w:t>
      </w:r>
      <w:r>
        <w:t>tactic Modeling With a Single-Point Laser Range Finder and Camera. ISMAR 2013</w:t>
      </w:r>
    </w:p>
    <w:p w:rsidR="00FB341D" w:rsidRDefault="00FB341D" w:rsidP="00FB341D">
      <w:pPr>
        <w:pStyle w:val="referenceitem"/>
      </w:pPr>
      <w:r>
        <w:t xml:space="preserve">Christine Perey, Graziano Terenzi: AR-Assisted 3D Visualization for Urban Professional Users. ARmedia First White Paper of Inglobe Technologies Srl (October 2013) </w:t>
      </w:r>
      <w:r>
        <w:tab/>
      </w:r>
    </w:p>
    <w:p w:rsidR="00FB341D" w:rsidRDefault="00FB341D" w:rsidP="00FB341D">
      <w:pPr>
        <w:pStyle w:val="referenceitem"/>
      </w:pPr>
      <w:r>
        <w:t xml:space="preserve">Arnis Cirulis, Kristaps Brigis Brigmanis: 3D Outdoor Augmented Reality for Architecture and Urban Planning. VARE 2013 </w:t>
      </w:r>
    </w:p>
    <w:p w:rsidR="00FB341D" w:rsidRDefault="00FB341D" w:rsidP="00FB341D">
      <w:pPr>
        <w:pStyle w:val="referenceitem"/>
      </w:pPr>
      <w:r>
        <w:t>Diego Alonso Gómez-Aguilar, Francisco J. García-Peñalvo, Roberto Therón: Visual a</w:t>
      </w:r>
      <w:r>
        <w:t>s</w:t>
      </w:r>
      <w:r>
        <w:t>sessment of the relationships among students participation and their outcomes on eLear</w:t>
      </w:r>
      <w:r>
        <w:t>n</w:t>
      </w:r>
      <w:r>
        <w:t xml:space="preserve">ing environments. SINTICE 2013 </w:t>
      </w:r>
      <w:r>
        <w:tab/>
      </w:r>
    </w:p>
    <w:p w:rsidR="00FB341D" w:rsidRDefault="00FB341D" w:rsidP="00FB341D">
      <w:pPr>
        <w:pStyle w:val="referenceitem"/>
      </w:pPr>
      <w:r>
        <w:t>Polina Häfner, Victor Häfner, Jivka Ovtcharova: Teaching Methodology for Virtual Real</w:t>
      </w:r>
      <w:r>
        <w:t>i</w:t>
      </w:r>
      <w:r>
        <w:t>ty Practical Course in Engi-neering Education. VARE 2013</w:t>
      </w:r>
      <w:r>
        <w:tab/>
      </w:r>
    </w:p>
    <w:p w:rsidR="00FB341D" w:rsidRDefault="00FB341D" w:rsidP="00FB341D">
      <w:pPr>
        <w:pStyle w:val="referenceitem"/>
      </w:pPr>
      <w:r>
        <w:t>David Fonseca, Sergi Villagrasa, Ernest Redondo, Isidro Navarro: Study of the motivation and the student profile using mobile devices in the visualization of three dimensional mo</w:t>
      </w:r>
      <w:r>
        <w:t>d</w:t>
      </w:r>
      <w:r>
        <w:t xml:space="preserve">els. SINTICE 2013 </w:t>
      </w:r>
      <w:r>
        <w:tab/>
      </w:r>
    </w:p>
    <w:p w:rsidR="00FB341D" w:rsidRDefault="00FB341D" w:rsidP="00FB341D">
      <w:pPr>
        <w:pStyle w:val="referenceitem"/>
      </w:pPr>
      <w:r>
        <w:t>Ernest Redondo, David Fonseca, Albert Sánchez, Isidro Navarro: New Strategies Using Handheld Augmented Reality and Mobile Learning-teaching Methodologies, in Archite</w:t>
      </w:r>
      <w:r>
        <w:t>c</w:t>
      </w:r>
      <w:r>
        <w:t xml:space="preserve">ture and Building Engineering degrees. VARE 2013 </w:t>
      </w:r>
      <w:r>
        <w:tab/>
      </w:r>
    </w:p>
    <w:p w:rsidR="00FB341D" w:rsidRDefault="00FB341D" w:rsidP="00FB341D">
      <w:pPr>
        <w:pStyle w:val="referenceitem"/>
      </w:pPr>
      <w:r w:rsidRPr="00FB341D">
        <w:rPr>
          <w:lang w:val="es-ES"/>
        </w:rPr>
        <w:t xml:space="preserve">Juan Manuel Vaca, J. Enrique Agudo, Mercedes Rico. </w:t>
      </w:r>
      <w:r>
        <w:t>Evaluating competences in eng</w:t>
      </w:r>
      <w:r>
        <w:t>i</w:t>
      </w:r>
      <w:r>
        <w:t xml:space="preserve">neering: a Moodle-based eportfo-lio. SINTICE 2013 </w:t>
      </w:r>
    </w:p>
    <w:p w:rsidR="00FB341D" w:rsidRDefault="00FB341D" w:rsidP="00FB341D">
      <w:pPr>
        <w:pStyle w:val="referenceitem"/>
      </w:pPr>
      <w:r>
        <w:t>Cristina Roca González, Jorge Martín-Gutiérrez, Melchor García Domínguez, Alejandra Sanjuán HernanPérez, Carmen Mato Carrodeguas: Improving Spatial Skills: An Orientee</w:t>
      </w:r>
      <w:r>
        <w:t>r</w:t>
      </w:r>
      <w:r>
        <w:t xml:space="preserve">ing Experience in Real and Virtual Environments With First Year Engineering Students. VARE 2013 </w:t>
      </w:r>
      <w:r>
        <w:tab/>
      </w:r>
    </w:p>
    <w:p w:rsidR="00FB341D" w:rsidRDefault="00FB341D" w:rsidP="00FB341D">
      <w:pPr>
        <w:pStyle w:val="referenceitem"/>
      </w:pPr>
      <w:r>
        <w:t>Nicolas Imbert, Frederic Vignat, Charlee Kaewrat, Poonpong Boonbrahm: Adding Phys</w:t>
      </w:r>
      <w:r>
        <w:t>i</w:t>
      </w:r>
      <w:r>
        <w:t>cal Properties to 3D Models in Augmented Reality for Realistic Interactions Experiments. VARE 2013</w:t>
      </w:r>
    </w:p>
    <w:p w:rsidR="00FB341D" w:rsidRDefault="00FB341D" w:rsidP="00711F93">
      <w:pPr>
        <w:overflowPunct/>
        <w:spacing w:line="240" w:lineRule="auto"/>
        <w:ind w:firstLine="0"/>
        <w:jc w:val="left"/>
        <w:textAlignment w:val="auto"/>
        <w:rPr>
          <w:rFonts w:ascii="Times-Bold" w:eastAsiaTheme="minorEastAsia" w:hAnsi="Times-Bold" w:cs="Times-Bold"/>
          <w:b/>
          <w:bCs/>
          <w:sz w:val="24"/>
          <w:szCs w:val="24"/>
          <w:lang w:eastAsia="en-US"/>
        </w:rPr>
      </w:pPr>
    </w:p>
    <w:sectPr w:rsidR="00FB341D" w:rsidSect="00CE7667">
      <w:footerReference w:type="first" r:id="rId19"/>
      <w:pgSz w:w="11906" w:h="16838" w:code="9"/>
      <w:pgMar w:top="2948" w:right="2494" w:bottom="2948" w:left="2494" w:header="2381" w:footer="232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19B3" w:rsidRDefault="009719B3">
      <w:r>
        <w:separator/>
      </w:r>
    </w:p>
  </w:endnote>
  <w:endnote w:type="continuationSeparator" w:id="0">
    <w:p w:rsidR="009719B3" w:rsidRDefault="009719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Bold">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EE1" w:rsidRPr="00CE7667" w:rsidRDefault="00110EE1" w:rsidP="00CE7667">
    <w:pPr>
      <w:pStyle w:val="ReferenceLine"/>
      <w:rPr>
        <w:lang w:val="de-DE"/>
      </w:rPr>
    </w:pPr>
    <w:r w:rsidRPr="00CE7667">
      <w:rPr>
        <w:lang w:val="de-DE"/>
      </w:rPr>
      <w:t xml:space="preserve">adfa, p. </w:t>
    </w:r>
    <w:r w:rsidR="00E9681B">
      <w:fldChar w:fldCharType="begin"/>
    </w:r>
    <w:r w:rsidRPr="00CE7667">
      <w:rPr>
        <w:lang w:val="de-DE"/>
      </w:rPr>
      <w:instrText xml:space="preserve"> PAGE  \* Arabic  \* MERGEFORMAT </w:instrText>
    </w:r>
    <w:r w:rsidR="00E9681B">
      <w:fldChar w:fldCharType="separate"/>
    </w:r>
    <w:r w:rsidR="009719B3">
      <w:rPr>
        <w:noProof/>
        <w:lang w:val="de-DE"/>
      </w:rPr>
      <w:t>1</w:t>
    </w:r>
    <w:r w:rsidR="00E9681B">
      <w:fldChar w:fldCharType="end"/>
    </w:r>
    <w:r w:rsidRPr="00CE7667">
      <w:rPr>
        <w:lang w:val="de-DE"/>
      </w:rPr>
      <w:t>, 2011.</w:t>
    </w:r>
  </w:p>
  <w:p w:rsidR="00110EE1" w:rsidRPr="00CE7667" w:rsidRDefault="00110EE1" w:rsidP="00CE7667">
    <w:pPr>
      <w:pStyle w:val="ReferenceLine"/>
      <w:rPr>
        <w:lang w:val="de-DE"/>
      </w:rPr>
    </w:pPr>
    <w:r w:rsidRPr="00CE7667">
      <w:rPr>
        <w:lang w:val="de-DE"/>
      </w:rPr>
      <w:t>© Springer-Verlag Berlin Heidelberg 2011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19B3" w:rsidRDefault="009719B3" w:rsidP="00895F20">
      <w:pPr>
        <w:ind w:firstLine="0"/>
      </w:pPr>
      <w:r>
        <w:separator/>
      </w:r>
    </w:p>
  </w:footnote>
  <w:footnote w:type="continuationSeparator" w:id="0">
    <w:p w:rsidR="009719B3" w:rsidRDefault="009719B3" w:rsidP="00895F20">
      <w:pPr>
        <w:ind w:firstLine="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FAC733C"/>
    <w:lvl w:ilvl="0">
      <w:start w:val="1"/>
      <w:numFmt w:val="decimal"/>
      <w:lvlText w:val="%1."/>
      <w:lvlJc w:val="left"/>
      <w:pPr>
        <w:tabs>
          <w:tab w:val="num" w:pos="1492"/>
        </w:tabs>
        <w:ind w:left="1492" w:hanging="360"/>
      </w:pPr>
    </w:lvl>
  </w:abstractNum>
  <w:abstractNum w:abstractNumId="1">
    <w:nsid w:val="FFFFFF7D"/>
    <w:multiLevelType w:val="singleLevel"/>
    <w:tmpl w:val="71B49DFC"/>
    <w:lvl w:ilvl="0">
      <w:start w:val="1"/>
      <w:numFmt w:val="decimal"/>
      <w:lvlText w:val="%1."/>
      <w:lvlJc w:val="left"/>
      <w:pPr>
        <w:tabs>
          <w:tab w:val="num" w:pos="1209"/>
        </w:tabs>
        <w:ind w:left="1209" w:hanging="360"/>
      </w:pPr>
    </w:lvl>
  </w:abstractNum>
  <w:abstractNum w:abstractNumId="2">
    <w:nsid w:val="FFFFFF7E"/>
    <w:multiLevelType w:val="singleLevel"/>
    <w:tmpl w:val="788E45C2"/>
    <w:lvl w:ilvl="0">
      <w:start w:val="1"/>
      <w:numFmt w:val="decimal"/>
      <w:lvlText w:val="%1."/>
      <w:lvlJc w:val="left"/>
      <w:pPr>
        <w:tabs>
          <w:tab w:val="num" w:pos="926"/>
        </w:tabs>
        <w:ind w:left="926" w:hanging="360"/>
      </w:pPr>
    </w:lvl>
  </w:abstractNum>
  <w:abstractNum w:abstractNumId="3">
    <w:nsid w:val="FFFFFF7F"/>
    <w:multiLevelType w:val="singleLevel"/>
    <w:tmpl w:val="8618C808"/>
    <w:lvl w:ilvl="0">
      <w:start w:val="1"/>
      <w:numFmt w:val="decimal"/>
      <w:lvlText w:val="%1."/>
      <w:lvlJc w:val="left"/>
      <w:pPr>
        <w:tabs>
          <w:tab w:val="num" w:pos="643"/>
        </w:tabs>
        <w:ind w:left="643" w:hanging="360"/>
      </w:pPr>
    </w:lvl>
  </w:abstractNum>
  <w:abstractNum w:abstractNumId="4">
    <w:nsid w:val="FFFFFF80"/>
    <w:multiLevelType w:val="singleLevel"/>
    <w:tmpl w:val="E5F2F6C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5BE8C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5F09DA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7EC48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8D26E8E"/>
    <w:lvl w:ilvl="0">
      <w:start w:val="1"/>
      <w:numFmt w:val="decimal"/>
      <w:pStyle w:val="Listaconnmeros"/>
      <w:lvlText w:val="%1."/>
      <w:lvlJc w:val="left"/>
      <w:pPr>
        <w:tabs>
          <w:tab w:val="num" w:pos="227"/>
        </w:tabs>
        <w:ind w:left="227" w:hanging="227"/>
      </w:pPr>
      <w:rPr>
        <w:rFonts w:hint="default"/>
      </w:rPr>
    </w:lvl>
  </w:abstractNum>
  <w:abstractNum w:abstractNumId="9">
    <w:nsid w:val="FFFFFF89"/>
    <w:multiLevelType w:val="singleLevel"/>
    <w:tmpl w:val="05A4E3B6"/>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087F2CA9"/>
    <w:multiLevelType w:val="hybridMultilevel"/>
    <w:tmpl w:val="FA8C6984"/>
    <w:lvl w:ilvl="0" w:tplc="1A20979C">
      <w:start w:val="1"/>
      <w:numFmt w:val="bullet"/>
      <w:lvlText w:val=""/>
      <w:lvlJc w:val="left"/>
      <w:pPr>
        <w:ind w:left="720" w:hanging="360"/>
      </w:pPr>
      <w:rPr>
        <w:rFonts w:ascii="Symbol" w:hAnsi="Symbol" w:hint="default"/>
        <w:sz w:val="1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7CDBA52"/>
    <w:multiLevelType w:val="hybridMultilevel"/>
    <w:tmpl w:val="3D0387E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3">
    <w:nsid w:val="31844B43"/>
    <w:multiLevelType w:val="multilevel"/>
    <w:tmpl w:val="A860D852"/>
    <w:numStyleLink w:val="referencelist"/>
  </w:abstractNum>
  <w:abstractNum w:abstractNumId="14">
    <w:nsid w:val="38A728E0"/>
    <w:multiLevelType w:val="hybridMultilevel"/>
    <w:tmpl w:val="B328AC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393026D5"/>
    <w:multiLevelType w:val="multilevel"/>
    <w:tmpl w:val="2632941E"/>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16">
    <w:nsid w:val="526955C4"/>
    <w:multiLevelType w:val="hybridMultilevel"/>
    <w:tmpl w:val="EF7AA89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588A6C2E"/>
    <w:multiLevelType w:val="hybridMultilevel"/>
    <w:tmpl w:val="D41269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A4B39B3"/>
    <w:multiLevelType w:val="hybridMultilevel"/>
    <w:tmpl w:val="A3CE932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nsid w:val="6C1B24C2"/>
    <w:multiLevelType w:val="multilevel"/>
    <w:tmpl w:val="30021730"/>
    <w:lvl w:ilvl="0">
      <w:start w:val="1"/>
      <w:numFmt w:val="bullet"/>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2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21">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23">
    <w:nsid w:val="7D9521C8"/>
    <w:multiLevelType w:val="multilevel"/>
    <w:tmpl w:val="A860D85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2124"/>
        </w:tabs>
        <w:ind w:left="2124" w:hanging="360"/>
      </w:pPr>
      <w:rPr>
        <w:rFonts w:hint="default"/>
      </w:rPr>
    </w:lvl>
    <w:lvl w:ilvl="2">
      <w:start w:val="1"/>
      <w:numFmt w:val="lowerRoman"/>
      <w:lvlText w:val="%3."/>
      <w:lvlJc w:val="right"/>
      <w:pPr>
        <w:tabs>
          <w:tab w:val="num" w:pos="2844"/>
        </w:tabs>
        <w:ind w:left="2844" w:hanging="180"/>
      </w:pPr>
      <w:rPr>
        <w:rFonts w:hint="default"/>
      </w:rPr>
    </w:lvl>
    <w:lvl w:ilvl="3">
      <w:start w:val="1"/>
      <w:numFmt w:val="decimal"/>
      <w:lvlText w:val="%4."/>
      <w:lvlJc w:val="left"/>
      <w:pPr>
        <w:tabs>
          <w:tab w:val="num" w:pos="3564"/>
        </w:tabs>
        <w:ind w:left="3564" w:hanging="360"/>
      </w:pPr>
      <w:rPr>
        <w:rFonts w:hint="default"/>
      </w:rPr>
    </w:lvl>
    <w:lvl w:ilvl="4">
      <w:start w:val="1"/>
      <w:numFmt w:val="lowerLetter"/>
      <w:lvlText w:val="%5."/>
      <w:lvlJc w:val="left"/>
      <w:pPr>
        <w:tabs>
          <w:tab w:val="num" w:pos="4284"/>
        </w:tabs>
        <w:ind w:left="4284" w:hanging="360"/>
      </w:pPr>
      <w:rPr>
        <w:rFonts w:hint="default"/>
      </w:rPr>
    </w:lvl>
    <w:lvl w:ilvl="5">
      <w:start w:val="1"/>
      <w:numFmt w:val="lowerRoman"/>
      <w:lvlText w:val="%6."/>
      <w:lvlJc w:val="right"/>
      <w:pPr>
        <w:tabs>
          <w:tab w:val="num" w:pos="5004"/>
        </w:tabs>
        <w:ind w:left="5004" w:hanging="180"/>
      </w:pPr>
      <w:rPr>
        <w:rFonts w:hint="default"/>
      </w:rPr>
    </w:lvl>
    <w:lvl w:ilvl="6">
      <w:start w:val="1"/>
      <w:numFmt w:val="decimal"/>
      <w:lvlText w:val="%7."/>
      <w:lvlJc w:val="left"/>
      <w:pPr>
        <w:tabs>
          <w:tab w:val="num" w:pos="5724"/>
        </w:tabs>
        <w:ind w:left="5724" w:hanging="360"/>
      </w:pPr>
      <w:rPr>
        <w:rFonts w:hint="default"/>
      </w:rPr>
    </w:lvl>
    <w:lvl w:ilvl="7">
      <w:start w:val="1"/>
      <w:numFmt w:val="lowerLetter"/>
      <w:lvlText w:val="%8."/>
      <w:lvlJc w:val="left"/>
      <w:pPr>
        <w:tabs>
          <w:tab w:val="num" w:pos="6444"/>
        </w:tabs>
        <w:ind w:left="6444" w:hanging="360"/>
      </w:pPr>
      <w:rPr>
        <w:rFonts w:hint="default"/>
      </w:rPr>
    </w:lvl>
    <w:lvl w:ilvl="8">
      <w:start w:val="1"/>
      <w:numFmt w:val="lowerRoman"/>
      <w:lvlText w:val="%9."/>
      <w:lvlJc w:val="right"/>
      <w:pPr>
        <w:tabs>
          <w:tab w:val="num" w:pos="7164"/>
        </w:tabs>
        <w:ind w:left="7164" w:hanging="180"/>
      </w:pPr>
      <w:rPr>
        <w:rFonts w:hint="default"/>
      </w:rPr>
    </w:lvl>
  </w:abstractNum>
  <w:num w:numId="1">
    <w:abstractNumId w:val="22"/>
  </w:num>
  <w:num w:numId="2">
    <w:abstractNumId w:val="12"/>
  </w:num>
  <w:num w:numId="3">
    <w:abstractNumId w:val="20"/>
  </w:num>
  <w:num w:numId="4">
    <w:abstractNumId w:val="21"/>
  </w:num>
  <w:num w:numId="5">
    <w:abstractNumId w:val="23"/>
  </w:num>
  <w:num w:numId="6">
    <w:abstractNumId w:val="19"/>
  </w:num>
  <w:num w:numId="7">
    <w:abstractNumId w:val="9"/>
  </w:num>
  <w:num w:numId="8">
    <w:abstractNumId w:val="21"/>
  </w:num>
  <w:num w:numId="9">
    <w:abstractNumId w:val="8"/>
  </w:num>
  <w:num w:numId="10">
    <w:abstractNumId w:val="23"/>
  </w:num>
  <w:num w:numId="11">
    <w:abstractNumId w:val="12"/>
  </w:num>
  <w:num w:numId="12">
    <w:abstractNumId w:val="20"/>
  </w:num>
  <w:num w:numId="13">
    <w:abstractNumId w:val="15"/>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11"/>
  </w:num>
  <w:num w:numId="23">
    <w:abstractNumId w:val="17"/>
  </w:num>
  <w:num w:numId="24">
    <w:abstractNumId w:val="10"/>
  </w:num>
  <w:num w:numId="25">
    <w:abstractNumId w:val="18"/>
  </w:num>
  <w:num w:numId="26">
    <w:abstractNumId w:val="16"/>
  </w:num>
  <w:num w:numId="27">
    <w:abstractNumId w:val="13"/>
  </w:num>
  <w:num w:numId="28">
    <w:abstractNumId w:val="1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ttachedTemplate r:id="rId1"/>
  <w:stylePaneFormatFilter w:val="0001"/>
  <w:defaultTabStop w:val="708"/>
  <w:autoHyphenation/>
  <w:hyphenationZone w:val="400"/>
  <w:doNotHyphenateCaps/>
  <w:evenAndOddHeaders/>
  <w:noPunctuationKerning/>
  <w:characterSpacingControl w:val="doNotCompress"/>
  <w:savePreviewPicture/>
  <w:footnotePr>
    <w:footnote w:id="-1"/>
    <w:footnote w:id="0"/>
  </w:footnotePr>
  <w:endnotePr>
    <w:endnote w:id="-1"/>
    <w:endnote w:id="0"/>
  </w:endnotePr>
  <w:compat>
    <w:useFELayout/>
  </w:compat>
  <w:rsids>
    <w:rsidRoot w:val="00DC47A2"/>
    <w:rsid w:val="0000056A"/>
    <w:rsid w:val="00001D94"/>
    <w:rsid w:val="000058CD"/>
    <w:rsid w:val="00006405"/>
    <w:rsid w:val="00007BAE"/>
    <w:rsid w:val="00007F40"/>
    <w:rsid w:val="00015441"/>
    <w:rsid w:val="00022504"/>
    <w:rsid w:val="0002328E"/>
    <w:rsid w:val="0002597B"/>
    <w:rsid w:val="00025D8F"/>
    <w:rsid w:val="000309B7"/>
    <w:rsid w:val="00030E3E"/>
    <w:rsid w:val="0003135A"/>
    <w:rsid w:val="00034555"/>
    <w:rsid w:val="00035741"/>
    <w:rsid w:val="00040402"/>
    <w:rsid w:val="0004696A"/>
    <w:rsid w:val="0005696A"/>
    <w:rsid w:val="000569E7"/>
    <w:rsid w:val="000740BE"/>
    <w:rsid w:val="0007498B"/>
    <w:rsid w:val="0007593C"/>
    <w:rsid w:val="0008374A"/>
    <w:rsid w:val="00090710"/>
    <w:rsid w:val="00090731"/>
    <w:rsid w:val="000927C5"/>
    <w:rsid w:val="00092FA6"/>
    <w:rsid w:val="000934BA"/>
    <w:rsid w:val="00094656"/>
    <w:rsid w:val="000A2E55"/>
    <w:rsid w:val="000B1E82"/>
    <w:rsid w:val="000B2266"/>
    <w:rsid w:val="000B7E4C"/>
    <w:rsid w:val="000C006D"/>
    <w:rsid w:val="000C04F0"/>
    <w:rsid w:val="000C0BA4"/>
    <w:rsid w:val="000C4C8F"/>
    <w:rsid w:val="000D08FA"/>
    <w:rsid w:val="000D16FA"/>
    <w:rsid w:val="000D3506"/>
    <w:rsid w:val="000D3597"/>
    <w:rsid w:val="000D6D27"/>
    <w:rsid w:val="000E071F"/>
    <w:rsid w:val="000F0DC5"/>
    <w:rsid w:val="000F1F28"/>
    <w:rsid w:val="000F4747"/>
    <w:rsid w:val="000F782C"/>
    <w:rsid w:val="00103F37"/>
    <w:rsid w:val="00110EE1"/>
    <w:rsid w:val="00117CC9"/>
    <w:rsid w:val="00120D79"/>
    <w:rsid w:val="00130904"/>
    <w:rsid w:val="0013193E"/>
    <w:rsid w:val="001362F0"/>
    <w:rsid w:val="0013666A"/>
    <w:rsid w:val="00145AF7"/>
    <w:rsid w:val="00161C68"/>
    <w:rsid w:val="00162CC8"/>
    <w:rsid w:val="00163AF4"/>
    <w:rsid w:val="00164D7E"/>
    <w:rsid w:val="0016678D"/>
    <w:rsid w:val="00172752"/>
    <w:rsid w:val="00172A1B"/>
    <w:rsid w:val="00184385"/>
    <w:rsid w:val="00185973"/>
    <w:rsid w:val="00187E43"/>
    <w:rsid w:val="00190935"/>
    <w:rsid w:val="00197686"/>
    <w:rsid w:val="001A0E09"/>
    <w:rsid w:val="001B255B"/>
    <w:rsid w:val="001B3097"/>
    <w:rsid w:val="001B4547"/>
    <w:rsid w:val="001B4A7C"/>
    <w:rsid w:val="001B7B51"/>
    <w:rsid w:val="001D3E27"/>
    <w:rsid w:val="001D53EB"/>
    <w:rsid w:val="001D6976"/>
    <w:rsid w:val="001E21AD"/>
    <w:rsid w:val="001E3A57"/>
    <w:rsid w:val="001F5439"/>
    <w:rsid w:val="001F70B2"/>
    <w:rsid w:val="002000FC"/>
    <w:rsid w:val="00204998"/>
    <w:rsid w:val="00204E89"/>
    <w:rsid w:val="00210248"/>
    <w:rsid w:val="00210DB8"/>
    <w:rsid w:val="0021134D"/>
    <w:rsid w:val="00212511"/>
    <w:rsid w:val="00213A7D"/>
    <w:rsid w:val="00214AC2"/>
    <w:rsid w:val="002224E1"/>
    <w:rsid w:val="0022605F"/>
    <w:rsid w:val="00226E54"/>
    <w:rsid w:val="00227960"/>
    <w:rsid w:val="0023086D"/>
    <w:rsid w:val="00230C00"/>
    <w:rsid w:val="0023104F"/>
    <w:rsid w:val="00231803"/>
    <w:rsid w:val="002354AE"/>
    <w:rsid w:val="0024075B"/>
    <w:rsid w:val="00240D33"/>
    <w:rsid w:val="00243FF9"/>
    <w:rsid w:val="0024529B"/>
    <w:rsid w:val="002542EE"/>
    <w:rsid w:val="00261748"/>
    <w:rsid w:val="00262528"/>
    <w:rsid w:val="002639D9"/>
    <w:rsid w:val="00264407"/>
    <w:rsid w:val="002659B1"/>
    <w:rsid w:val="00270386"/>
    <w:rsid w:val="002732A7"/>
    <w:rsid w:val="00273D91"/>
    <w:rsid w:val="0027411A"/>
    <w:rsid w:val="0027506C"/>
    <w:rsid w:val="002823FC"/>
    <w:rsid w:val="0028516A"/>
    <w:rsid w:val="002A0991"/>
    <w:rsid w:val="002A4602"/>
    <w:rsid w:val="002A4A69"/>
    <w:rsid w:val="002A56B5"/>
    <w:rsid w:val="002B0691"/>
    <w:rsid w:val="002B406E"/>
    <w:rsid w:val="002B53C3"/>
    <w:rsid w:val="002B66F5"/>
    <w:rsid w:val="002B7863"/>
    <w:rsid w:val="002C110C"/>
    <w:rsid w:val="002C7B43"/>
    <w:rsid w:val="002D34CD"/>
    <w:rsid w:val="002E323E"/>
    <w:rsid w:val="002E36AF"/>
    <w:rsid w:val="002E5AD3"/>
    <w:rsid w:val="002E6BA4"/>
    <w:rsid w:val="002F3CD1"/>
    <w:rsid w:val="002F3D2A"/>
    <w:rsid w:val="003025D3"/>
    <w:rsid w:val="00305345"/>
    <w:rsid w:val="00307282"/>
    <w:rsid w:val="00307D1B"/>
    <w:rsid w:val="00312F45"/>
    <w:rsid w:val="0031466D"/>
    <w:rsid w:val="00316E8F"/>
    <w:rsid w:val="00321DF3"/>
    <w:rsid w:val="00323437"/>
    <w:rsid w:val="00334C04"/>
    <w:rsid w:val="00336943"/>
    <w:rsid w:val="00341AEA"/>
    <w:rsid w:val="00341F67"/>
    <w:rsid w:val="0035112D"/>
    <w:rsid w:val="0035513F"/>
    <w:rsid w:val="003606CA"/>
    <w:rsid w:val="0036104B"/>
    <w:rsid w:val="00362269"/>
    <w:rsid w:val="00362A85"/>
    <w:rsid w:val="003633D4"/>
    <w:rsid w:val="00364275"/>
    <w:rsid w:val="003655E1"/>
    <w:rsid w:val="00371063"/>
    <w:rsid w:val="003723B4"/>
    <w:rsid w:val="00372CA7"/>
    <w:rsid w:val="00376180"/>
    <w:rsid w:val="00377276"/>
    <w:rsid w:val="00377424"/>
    <w:rsid w:val="00394942"/>
    <w:rsid w:val="003949F3"/>
    <w:rsid w:val="003A3A01"/>
    <w:rsid w:val="003B0216"/>
    <w:rsid w:val="003B13D1"/>
    <w:rsid w:val="003B2F07"/>
    <w:rsid w:val="003B33F7"/>
    <w:rsid w:val="003B460D"/>
    <w:rsid w:val="003B7599"/>
    <w:rsid w:val="003C1A34"/>
    <w:rsid w:val="003C3B83"/>
    <w:rsid w:val="003C4911"/>
    <w:rsid w:val="003C5BCA"/>
    <w:rsid w:val="003D2DEE"/>
    <w:rsid w:val="003D6CE6"/>
    <w:rsid w:val="003D6DAC"/>
    <w:rsid w:val="003E1A39"/>
    <w:rsid w:val="003E2A5E"/>
    <w:rsid w:val="003E3032"/>
    <w:rsid w:val="003E5A23"/>
    <w:rsid w:val="003F185F"/>
    <w:rsid w:val="003F1DCF"/>
    <w:rsid w:val="003F4765"/>
    <w:rsid w:val="003F65A6"/>
    <w:rsid w:val="00414563"/>
    <w:rsid w:val="0041626B"/>
    <w:rsid w:val="00423551"/>
    <w:rsid w:val="00423F1B"/>
    <w:rsid w:val="00426C62"/>
    <w:rsid w:val="0042772B"/>
    <w:rsid w:val="004328A0"/>
    <w:rsid w:val="00433441"/>
    <w:rsid w:val="00435214"/>
    <w:rsid w:val="00435D07"/>
    <w:rsid w:val="00436948"/>
    <w:rsid w:val="0043737C"/>
    <w:rsid w:val="0044009C"/>
    <w:rsid w:val="004403FC"/>
    <w:rsid w:val="00440CB3"/>
    <w:rsid w:val="00442A6C"/>
    <w:rsid w:val="004435BA"/>
    <w:rsid w:val="00444190"/>
    <w:rsid w:val="00453C76"/>
    <w:rsid w:val="00454DD4"/>
    <w:rsid w:val="00456287"/>
    <w:rsid w:val="0046590C"/>
    <w:rsid w:val="004705AF"/>
    <w:rsid w:val="00471B63"/>
    <w:rsid w:val="0047305E"/>
    <w:rsid w:val="00473617"/>
    <w:rsid w:val="00476386"/>
    <w:rsid w:val="00477C52"/>
    <w:rsid w:val="00477F90"/>
    <w:rsid w:val="00482E0F"/>
    <w:rsid w:val="0048344D"/>
    <w:rsid w:val="00484DD3"/>
    <w:rsid w:val="00486D71"/>
    <w:rsid w:val="004918B5"/>
    <w:rsid w:val="004956C3"/>
    <w:rsid w:val="00495761"/>
    <w:rsid w:val="00497AD6"/>
    <w:rsid w:val="004B09A5"/>
    <w:rsid w:val="004B0EE6"/>
    <w:rsid w:val="004C20E7"/>
    <w:rsid w:val="004C2656"/>
    <w:rsid w:val="004C2812"/>
    <w:rsid w:val="004D189F"/>
    <w:rsid w:val="004D37E5"/>
    <w:rsid w:val="004D49E8"/>
    <w:rsid w:val="004D4E83"/>
    <w:rsid w:val="004D6665"/>
    <w:rsid w:val="004D7C52"/>
    <w:rsid w:val="004E0C9D"/>
    <w:rsid w:val="004F16B4"/>
    <w:rsid w:val="004F6474"/>
    <w:rsid w:val="00500895"/>
    <w:rsid w:val="005010B4"/>
    <w:rsid w:val="00501B8C"/>
    <w:rsid w:val="0050369B"/>
    <w:rsid w:val="00504743"/>
    <w:rsid w:val="00511908"/>
    <w:rsid w:val="00512421"/>
    <w:rsid w:val="0051658B"/>
    <w:rsid w:val="00521BC8"/>
    <w:rsid w:val="0052599C"/>
    <w:rsid w:val="00531E07"/>
    <w:rsid w:val="00532FC4"/>
    <w:rsid w:val="005331F9"/>
    <w:rsid w:val="0053704E"/>
    <w:rsid w:val="0053710F"/>
    <w:rsid w:val="005377DD"/>
    <w:rsid w:val="005525EC"/>
    <w:rsid w:val="00564ED7"/>
    <w:rsid w:val="00565533"/>
    <w:rsid w:val="00571515"/>
    <w:rsid w:val="005808CB"/>
    <w:rsid w:val="005846B6"/>
    <w:rsid w:val="00584C20"/>
    <w:rsid w:val="00591219"/>
    <w:rsid w:val="005A2E29"/>
    <w:rsid w:val="005A5F79"/>
    <w:rsid w:val="005B0EF1"/>
    <w:rsid w:val="005B32AC"/>
    <w:rsid w:val="005B3D33"/>
    <w:rsid w:val="005C317A"/>
    <w:rsid w:val="005C59E2"/>
    <w:rsid w:val="005C70FB"/>
    <w:rsid w:val="005D172C"/>
    <w:rsid w:val="005E026B"/>
    <w:rsid w:val="005E316C"/>
    <w:rsid w:val="005F2AC4"/>
    <w:rsid w:val="005F4EB3"/>
    <w:rsid w:val="00602D14"/>
    <w:rsid w:val="00604BA8"/>
    <w:rsid w:val="006052E9"/>
    <w:rsid w:val="0061213E"/>
    <w:rsid w:val="00613E04"/>
    <w:rsid w:val="0061522E"/>
    <w:rsid w:val="00616817"/>
    <w:rsid w:val="006258CB"/>
    <w:rsid w:val="00625C35"/>
    <w:rsid w:val="00625C3B"/>
    <w:rsid w:val="00627D6A"/>
    <w:rsid w:val="00631A9F"/>
    <w:rsid w:val="006377A9"/>
    <w:rsid w:val="00637DFE"/>
    <w:rsid w:val="00642073"/>
    <w:rsid w:val="006469B8"/>
    <w:rsid w:val="00650CEB"/>
    <w:rsid w:val="00653A1B"/>
    <w:rsid w:val="0065405B"/>
    <w:rsid w:val="00656155"/>
    <w:rsid w:val="0066250C"/>
    <w:rsid w:val="00665F0D"/>
    <w:rsid w:val="006713CE"/>
    <w:rsid w:val="00671E92"/>
    <w:rsid w:val="00673747"/>
    <w:rsid w:val="00674CEB"/>
    <w:rsid w:val="006750C2"/>
    <w:rsid w:val="006778FD"/>
    <w:rsid w:val="0068057D"/>
    <w:rsid w:val="0068445C"/>
    <w:rsid w:val="006856F2"/>
    <w:rsid w:val="0069002F"/>
    <w:rsid w:val="00690F07"/>
    <w:rsid w:val="0069586C"/>
    <w:rsid w:val="006968F0"/>
    <w:rsid w:val="006A1441"/>
    <w:rsid w:val="006A1D3F"/>
    <w:rsid w:val="006A5D0F"/>
    <w:rsid w:val="006A645F"/>
    <w:rsid w:val="006B184A"/>
    <w:rsid w:val="006C0AD3"/>
    <w:rsid w:val="006C74CC"/>
    <w:rsid w:val="006D63CD"/>
    <w:rsid w:val="006E00D5"/>
    <w:rsid w:val="006E031A"/>
    <w:rsid w:val="006E0DBB"/>
    <w:rsid w:val="006F077C"/>
    <w:rsid w:val="006F1F04"/>
    <w:rsid w:val="006F257F"/>
    <w:rsid w:val="007027E6"/>
    <w:rsid w:val="0070371D"/>
    <w:rsid w:val="00706A12"/>
    <w:rsid w:val="00711F93"/>
    <w:rsid w:val="00714E9D"/>
    <w:rsid w:val="00722FCD"/>
    <w:rsid w:val="007239AB"/>
    <w:rsid w:val="00726A40"/>
    <w:rsid w:val="00726F80"/>
    <w:rsid w:val="00731E8F"/>
    <w:rsid w:val="00735682"/>
    <w:rsid w:val="0074633C"/>
    <w:rsid w:val="0074741C"/>
    <w:rsid w:val="00750E7D"/>
    <w:rsid w:val="007540B1"/>
    <w:rsid w:val="007608F0"/>
    <w:rsid w:val="007626F0"/>
    <w:rsid w:val="0076605E"/>
    <w:rsid w:val="00773770"/>
    <w:rsid w:val="00773869"/>
    <w:rsid w:val="00773CEA"/>
    <w:rsid w:val="00775796"/>
    <w:rsid w:val="007809D1"/>
    <w:rsid w:val="00780F47"/>
    <w:rsid w:val="00791F63"/>
    <w:rsid w:val="007A08F7"/>
    <w:rsid w:val="007A3249"/>
    <w:rsid w:val="007A52AC"/>
    <w:rsid w:val="007B4E4D"/>
    <w:rsid w:val="007B722C"/>
    <w:rsid w:val="007C1B8F"/>
    <w:rsid w:val="007C7941"/>
    <w:rsid w:val="007D0A21"/>
    <w:rsid w:val="007D1350"/>
    <w:rsid w:val="007D3F01"/>
    <w:rsid w:val="007E0352"/>
    <w:rsid w:val="007F199D"/>
    <w:rsid w:val="007F3BF6"/>
    <w:rsid w:val="00801127"/>
    <w:rsid w:val="00807BBC"/>
    <w:rsid w:val="00810F00"/>
    <w:rsid w:val="0081281B"/>
    <w:rsid w:val="008141F8"/>
    <w:rsid w:val="008175BD"/>
    <w:rsid w:val="008250DF"/>
    <w:rsid w:val="008312AE"/>
    <w:rsid w:val="00831727"/>
    <w:rsid w:val="00831B2C"/>
    <w:rsid w:val="008338A5"/>
    <w:rsid w:val="0083409A"/>
    <w:rsid w:val="00837AB8"/>
    <w:rsid w:val="008417E2"/>
    <w:rsid w:val="0084658F"/>
    <w:rsid w:val="00850810"/>
    <w:rsid w:val="00852E68"/>
    <w:rsid w:val="00871A19"/>
    <w:rsid w:val="00872347"/>
    <w:rsid w:val="00873A48"/>
    <w:rsid w:val="00892191"/>
    <w:rsid w:val="008940AB"/>
    <w:rsid w:val="008946C9"/>
    <w:rsid w:val="00895F20"/>
    <w:rsid w:val="008A281F"/>
    <w:rsid w:val="008A6E4E"/>
    <w:rsid w:val="008A7007"/>
    <w:rsid w:val="008A7B46"/>
    <w:rsid w:val="008B1558"/>
    <w:rsid w:val="008B225D"/>
    <w:rsid w:val="008B25C8"/>
    <w:rsid w:val="008B40E2"/>
    <w:rsid w:val="008B42D1"/>
    <w:rsid w:val="008B4C1F"/>
    <w:rsid w:val="008B50BD"/>
    <w:rsid w:val="008B50BF"/>
    <w:rsid w:val="008C1CDA"/>
    <w:rsid w:val="008C511A"/>
    <w:rsid w:val="008C6210"/>
    <w:rsid w:val="008C6347"/>
    <w:rsid w:val="008C6548"/>
    <w:rsid w:val="008D00D5"/>
    <w:rsid w:val="008D3C6F"/>
    <w:rsid w:val="008D6649"/>
    <w:rsid w:val="008E0765"/>
    <w:rsid w:val="008E3A00"/>
    <w:rsid w:val="008E47AE"/>
    <w:rsid w:val="008F00F6"/>
    <w:rsid w:val="008F43AB"/>
    <w:rsid w:val="008F60DC"/>
    <w:rsid w:val="0090289B"/>
    <w:rsid w:val="0090397A"/>
    <w:rsid w:val="00905DD2"/>
    <w:rsid w:val="0090666A"/>
    <w:rsid w:val="009079EF"/>
    <w:rsid w:val="00912D08"/>
    <w:rsid w:val="00920C0B"/>
    <w:rsid w:val="009236C9"/>
    <w:rsid w:val="00927042"/>
    <w:rsid w:val="0093247D"/>
    <w:rsid w:val="00933633"/>
    <w:rsid w:val="00933AD3"/>
    <w:rsid w:val="00942F71"/>
    <w:rsid w:val="009459F1"/>
    <w:rsid w:val="00950D0B"/>
    <w:rsid w:val="00957940"/>
    <w:rsid w:val="00960D65"/>
    <w:rsid w:val="00961C6D"/>
    <w:rsid w:val="00963FCB"/>
    <w:rsid w:val="009702E3"/>
    <w:rsid w:val="009719B3"/>
    <w:rsid w:val="009739B4"/>
    <w:rsid w:val="00984C2E"/>
    <w:rsid w:val="00984E32"/>
    <w:rsid w:val="0098549F"/>
    <w:rsid w:val="0098555B"/>
    <w:rsid w:val="00990BBC"/>
    <w:rsid w:val="00991EFC"/>
    <w:rsid w:val="00993021"/>
    <w:rsid w:val="009935A9"/>
    <w:rsid w:val="00995A25"/>
    <w:rsid w:val="00997385"/>
    <w:rsid w:val="009A0004"/>
    <w:rsid w:val="009A1677"/>
    <w:rsid w:val="009A2666"/>
    <w:rsid w:val="009A3855"/>
    <w:rsid w:val="009A411B"/>
    <w:rsid w:val="009A5950"/>
    <w:rsid w:val="009B6573"/>
    <w:rsid w:val="009C1123"/>
    <w:rsid w:val="009C1481"/>
    <w:rsid w:val="009C3E60"/>
    <w:rsid w:val="009C411C"/>
    <w:rsid w:val="009C439C"/>
    <w:rsid w:val="009D5432"/>
    <w:rsid w:val="009D627C"/>
    <w:rsid w:val="009E0616"/>
    <w:rsid w:val="009E24EE"/>
    <w:rsid w:val="009E388E"/>
    <w:rsid w:val="009E4E69"/>
    <w:rsid w:val="009E649D"/>
    <w:rsid w:val="009F73DF"/>
    <w:rsid w:val="009F7FCE"/>
    <w:rsid w:val="00A06578"/>
    <w:rsid w:val="00A10B22"/>
    <w:rsid w:val="00A1393E"/>
    <w:rsid w:val="00A1439D"/>
    <w:rsid w:val="00A24F12"/>
    <w:rsid w:val="00A2627C"/>
    <w:rsid w:val="00A26846"/>
    <w:rsid w:val="00A32D1E"/>
    <w:rsid w:val="00A33255"/>
    <w:rsid w:val="00A3516F"/>
    <w:rsid w:val="00A35229"/>
    <w:rsid w:val="00A37FEA"/>
    <w:rsid w:val="00A42D6A"/>
    <w:rsid w:val="00A442F2"/>
    <w:rsid w:val="00A504B6"/>
    <w:rsid w:val="00A52DF4"/>
    <w:rsid w:val="00A57525"/>
    <w:rsid w:val="00A6400C"/>
    <w:rsid w:val="00A652A7"/>
    <w:rsid w:val="00A81874"/>
    <w:rsid w:val="00A82F18"/>
    <w:rsid w:val="00A83872"/>
    <w:rsid w:val="00A85F41"/>
    <w:rsid w:val="00A92ED7"/>
    <w:rsid w:val="00AA19EB"/>
    <w:rsid w:val="00AA4B05"/>
    <w:rsid w:val="00AA5DFC"/>
    <w:rsid w:val="00AB2269"/>
    <w:rsid w:val="00AB2CDF"/>
    <w:rsid w:val="00AC3D8B"/>
    <w:rsid w:val="00AC456C"/>
    <w:rsid w:val="00AC683B"/>
    <w:rsid w:val="00AC6E17"/>
    <w:rsid w:val="00AE0CA7"/>
    <w:rsid w:val="00AE7146"/>
    <w:rsid w:val="00AF2CE7"/>
    <w:rsid w:val="00AF4FFB"/>
    <w:rsid w:val="00AF5E1A"/>
    <w:rsid w:val="00AF5FB9"/>
    <w:rsid w:val="00B02D5D"/>
    <w:rsid w:val="00B06354"/>
    <w:rsid w:val="00B07D10"/>
    <w:rsid w:val="00B13B2F"/>
    <w:rsid w:val="00B16A67"/>
    <w:rsid w:val="00B17E0A"/>
    <w:rsid w:val="00B2046F"/>
    <w:rsid w:val="00B22932"/>
    <w:rsid w:val="00B2350A"/>
    <w:rsid w:val="00B278B6"/>
    <w:rsid w:val="00B31C27"/>
    <w:rsid w:val="00B34E02"/>
    <w:rsid w:val="00B372A9"/>
    <w:rsid w:val="00B37D11"/>
    <w:rsid w:val="00B40B82"/>
    <w:rsid w:val="00B41F94"/>
    <w:rsid w:val="00B4592B"/>
    <w:rsid w:val="00B469AD"/>
    <w:rsid w:val="00B47023"/>
    <w:rsid w:val="00B4764D"/>
    <w:rsid w:val="00B52C8F"/>
    <w:rsid w:val="00B55008"/>
    <w:rsid w:val="00B55961"/>
    <w:rsid w:val="00B676D4"/>
    <w:rsid w:val="00B67D6B"/>
    <w:rsid w:val="00B725D1"/>
    <w:rsid w:val="00B752BF"/>
    <w:rsid w:val="00B754A2"/>
    <w:rsid w:val="00B75A88"/>
    <w:rsid w:val="00B80230"/>
    <w:rsid w:val="00B8034A"/>
    <w:rsid w:val="00B86301"/>
    <w:rsid w:val="00B90577"/>
    <w:rsid w:val="00B9219B"/>
    <w:rsid w:val="00B927C6"/>
    <w:rsid w:val="00B93D7A"/>
    <w:rsid w:val="00BA0EDB"/>
    <w:rsid w:val="00BA485F"/>
    <w:rsid w:val="00BA5679"/>
    <w:rsid w:val="00BA6773"/>
    <w:rsid w:val="00BA705B"/>
    <w:rsid w:val="00BB3138"/>
    <w:rsid w:val="00BB35C6"/>
    <w:rsid w:val="00BB483F"/>
    <w:rsid w:val="00BC02E5"/>
    <w:rsid w:val="00BC0E60"/>
    <w:rsid w:val="00BC26A5"/>
    <w:rsid w:val="00BC69FA"/>
    <w:rsid w:val="00BD55E1"/>
    <w:rsid w:val="00BE08A1"/>
    <w:rsid w:val="00BE13F2"/>
    <w:rsid w:val="00BE1517"/>
    <w:rsid w:val="00BE18BA"/>
    <w:rsid w:val="00BE6E9C"/>
    <w:rsid w:val="00BE7626"/>
    <w:rsid w:val="00BF4592"/>
    <w:rsid w:val="00C0016F"/>
    <w:rsid w:val="00C04C3A"/>
    <w:rsid w:val="00C05153"/>
    <w:rsid w:val="00C156BF"/>
    <w:rsid w:val="00C20A4B"/>
    <w:rsid w:val="00C22642"/>
    <w:rsid w:val="00C2501E"/>
    <w:rsid w:val="00C25E8B"/>
    <w:rsid w:val="00C315CF"/>
    <w:rsid w:val="00C43226"/>
    <w:rsid w:val="00C43737"/>
    <w:rsid w:val="00C44013"/>
    <w:rsid w:val="00C453BD"/>
    <w:rsid w:val="00C45C81"/>
    <w:rsid w:val="00C46EFA"/>
    <w:rsid w:val="00C51C56"/>
    <w:rsid w:val="00C60104"/>
    <w:rsid w:val="00C6285A"/>
    <w:rsid w:val="00C62E7B"/>
    <w:rsid w:val="00C73FE1"/>
    <w:rsid w:val="00C804FF"/>
    <w:rsid w:val="00C8067F"/>
    <w:rsid w:val="00C837A2"/>
    <w:rsid w:val="00C9107F"/>
    <w:rsid w:val="00C91263"/>
    <w:rsid w:val="00CB2916"/>
    <w:rsid w:val="00CC5072"/>
    <w:rsid w:val="00CC79CF"/>
    <w:rsid w:val="00CD0021"/>
    <w:rsid w:val="00CD0BD7"/>
    <w:rsid w:val="00CD39A1"/>
    <w:rsid w:val="00CD4538"/>
    <w:rsid w:val="00CE223C"/>
    <w:rsid w:val="00CE7667"/>
    <w:rsid w:val="00CF3131"/>
    <w:rsid w:val="00CF3BE1"/>
    <w:rsid w:val="00D00243"/>
    <w:rsid w:val="00D05ECD"/>
    <w:rsid w:val="00D073CB"/>
    <w:rsid w:val="00D14ECC"/>
    <w:rsid w:val="00D24964"/>
    <w:rsid w:val="00D30140"/>
    <w:rsid w:val="00D36EBA"/>
    <w:rsid w:val="00D40AC2"/>
    <w:rsid w:val="00D4100E"/>
    <w:rsid w:val="00D54466"/>
    <w:rsid w:val="00D63A3C"/>
    <w:rsid w:val="00D6724D"/>
    <w:rsid w:val="00D6791A"/>
    <w:rsid w:val="00D707E2"/>
    <w:rsid w:val="00D75A83"/>
    <w:rsid w:val="00D87891"/>
    <w:rsid w:val="00D93670"/>
    <w:rsid w:val="00D96B09"/>
    <w:rsid w:val="00D96C7F"/>
    <w:rsid w:val="00DA78F0"/>
    <w:rsid w:val="00DB0063"/>
    <w:rsid w:val="00DB03EE"/>
    <w:rsid w:val="00DC198D"/>
    <w:rsid w:val="00DC1E99"/>
    <w:rsid w:val="00DC47A2"/>
    <w:rsid w:val="00DC72BF"/>
    <w:rsid w:val="00DC7C0D"/>
    <w:rsid w:val="00DD0149"/>
    <w:rsid w:val="00DE09DF"/>
    <w:rsid w:val="00DE2420"/>
    <w:rsid w:val="00DE7B95"/>
    <w:rsid w:val="00DF1892"/>
    <w:rsid w:val="00DF1E9A"/>
    <w:rsid w:val="00DF45D3"/>
    <w:rsid w:val="00E02E86"/>
    <w:rsid w:val="00E10D75"/>
    <w:rsid w:val="00E14595"/>
    <w:rsid w:val="00E15CDF"/>
    <w:rsid w:val="00E213DC"/>
    <w:rsid w:val="00E323DF"/>
    <w:rsid w:val="00E44646"/>
    <w:rsid w:val="00E46F15"/>
    <w:rsid w:val="00E50599"/>
    <w:rsid w:val="00E5102D"/>
    <w:rsid w:val="00E5159A"/>
    <w:rsid w:val="00E5254C"/>
    <w:rsid w:val="00E60F8C"/>
    <w:rsid w:val="00E76629"/>
    <w:rsid w:val="00E774B9"/>
    <w:rsid w:val="00E82BC9"/>
    <w:rsid w:val="00E87C24"/>
    <w:rsid w:val="00E950D8"/>
    <w:rsid w:val="00E95C19"/>
    <w:rsid w:val="00E9681B"/>
    <w:rsid w:val="00EA69A4"/>
    <w:rsid w:val="00EB0717"/>
    <w:rsid w:val="00EB4862"/>
    <w:rsid w:val="00EB4F99"/>
    <w:rsid w:val="00EB6167"/>
    <w:rsid w:val="00EC2435"/>
    <w:rsid w:val="00EC76EB"/>
    <w:rsid w:val="00ED26AD"/>
    <w:rsid w:val="00ED4B90"/>
    <w:rsid w:val="00ED6091"/>
    <w:rsid w:val="00ED7231"/>
    <w:rsid w:val="00EE1957"/>
    <w:rsid w:val="00EE516F"/>
    <w:rsid w:val="00EF07AE"/>
    <w:rsid w:val="00F03F18"/>
    <w:rsid w:val="00F070EE"/>
    <w:rsid w:val="00F07CC8"/>
    <w:rsid w:val="00F1253E"/>
    <w:rsid w:val="00F14F53"/>
    <w:rsid w:val="00F1693C"/>
    <w:rsid w:val="00F201E5"/>
    <w:rsid w:val="00F24462"/>
    <w:rsid w:val="00F2752C"/>
    <w:rsid w:val="00F314E2"/>
    <w:rsid w:val="00F33250"/>
    <w:rsid w:val="00F342C5"/>
    <w:rsid w:val="00F3520B"/>
    <w:rsid w:val="00F356C3"/>
    <w:rsid w:val="00F41EE4"/>
    <w:rsid w:val="00F4449B"/>
    <w:rsid w:val="00F44A3F"/>
    <w:rsid w:val="00F44FF9"/>
    <w:rsid w:val="00F46099"/>
    <w:rsid w:val="00F519B3"/>
    <w:rsid w:val="00F52239"/>
    <w:rsid w:val="00F56865"/>
    <w:rsid w:val="00F56CEA"/>
    <w:rsid w:val="00F60976"/>
    <w:rsid w:val="00F6216E"/>
    <w:rsid w:val="00F63D29"/>
    <w:rsid w:val="00F67D52"/>
    <w:rsid w:val="00F70102"/>
    <w:rsid w:val="00F7218B"/>
    <w:rsid w:val="00F72E50"/>
    <w:rsid w:val="00F732B6"/>
    <w:rsid w:val="00F74CE0"/>
    <w:rsid w:val="00F77CFD"/>
    <w:rsid w:val="00F83CA8"/>
    <w:rsid w:val="00F850B0"/>
    <w:rsid w:val="00F86D8E"/>
    <w:rsid w:val="00F911FF"/>
    <w:rsid w:val="00F93F65"/>
    <w:rsid w:val="00F95511"/>
    <w:rsid w:val="00F9578C"/>
    <w:rsid w:val="00FB341D"/>
    <w:rsid w:val="00FC2DC4"/>
    <w:rsid w:val="00FC3D76"/>
    <w:rsid w:val="00FC464E"/>
    <w:rsid w:val="00FC5481"/>
    <w:rsid w:val="00FD0A36"/>
    <w:rsid w:val="00FD146B"/>
    <w:rsid w:val="00FE08C7"/>
    <w:rsid w:val="00FE0F5C"/>
    <w:rsid w:val="00FE1DA6"/>
    <w:rsid w:val="00FE7629"/>
    <w:rsid w:val="00FE7AC7"/>
    <w:rsid w:val="00FF06DB"/>
    <w:rsid w:val="00FF292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7FCE"/>
    <w:pPr>
      <w:overflowPunct w:val="0"/>
      <w:autoSpaceDE w:val="0"/>
      <w:autoSpaceDN w:val="0"/>
      <w:adjustRightInd w:val="0"/>
      <w:spacing w:after="0" w:line="240" w:lineRule="atLeast"/>
      <w:ind w:firstLine="227"/>
      <w:jc w:val="both"/>
      <w:textAlignment w:val="baseline"/>
    </w:pPr>
    <w:rPr>
      <w:rFonts w:ascii="Times New Roman" w:eastAsia="Times New Roman" w:hAnsi="Times New Roman"/>
      <w:sz w:val="20"/>
      <w:szCs w:val="20"/>
      <w:lang w:eastAsia="de-DE" w:bidi="ar-SA"/>
    </w:rPr>
  </w:style>
  <w:style w:type="paragraph" w:styleId="Ttulo1">
    <w:name w:val="heading 1"/>
    <w:basedOn w:val="Normal"/>
    <w:next w:val="Normal"/>
    <w:link w:val="Ttulo1Car"/>
    <w:qFormat/>
    <w:rsid w:val="00B17E0A"/>
    <w:pPr>
      <w:keepNext/>
      <w:keepLines/>
      <w:suppressAutoHyphens/>
      <w:spacing w:before="360" w:after="240" w:line="300" w:lineRule="atLeast"/>
      <w:ind w:left="567" w:hanging="567"/>
      <w:jc w:val="left"/>
      <w:outlineLvl w:val="0"/>
    </w:pPr>
    <w:rPr>
      <w:b/>
      <w:sz w:val="24"/>
    </w:rPr>
  </w:style>
  <w:style w:type="paragraph" w:styleId="Ttulo2">
    <w:name w:val="heading 2"/>
    <w:basedOn w:val="Normal"/>
    <w:next w:val="Normal"/>
    <w:link w:val="Ttulo2Car"/>
    <w:qFormat/>
    <w:rsid w:val="00B17E0A"/>
    <w:pPr>
      <w:keepNext/>
      <w:keepLines/>
      <w:suppressAutoHyphens/>
      <w:spacing w:before="360" w:after="160"/>
      <w:ind w:left="567" w:hanging="567"/>
      <w:outlineLvl w:val="1"/>
    </w:pPr>
    <w:rPr>
      <w:b/>
    </w:rPr>
  </w:style>
  <w:style w:type="paragraph" w:styleId="Ttulo3">
    <w:name w:val="heading 3"/>
    <w:basedOn w:val="Normal"/>
    <w:next w:val="Normal"/>
    <w:link w:val="Ttulo3Car"/>
    <w:qFormat/>
    <w:rsid w:val="00B17E0A"/>
    <w:pPr>
      <w:spacing w:before="360"/>
      <w:ind w:firstLine="0"/>
      <w:outlineLvl w:val="2"/>
    </w:pPr>
  </w:style>
  <w:style w:type="paragraph" w:styleId="Ttulo4">
    <w:name w:val="heading 4"/>
    <w:basedOn w:val="Normal"/>
    <w:next w:val="Normal"/>
    <w:link w:val="Ttulo4Car"/>
    <w:qFormat/>
    <w:rsid w:val="00B17E0A"/>
    <w:pPr>
      <w:spacing w:before="240"/>
      <w:ind w:firstLine="0"/>
      <w:outlineLvl w:val="3"/>
    </w:pPr>
  </w:style>
  <w:style w:type="paragraph" w:styleId="Ttulo5">
    <w:name w:val="heading 5"/>
    <w:basedOn w:val="Normal"/>
    <w:next w:val="Normal"/>
    <w:link w:val="Ttulo5Car"/>
    <w:qFormat/>
    <w:rsid w:val="00B17E0A"/>
    <w:pPr>
      <w:spacing w:before="240"/>
      <w:ind w:firstLine="0"/>
      <w:outlineLvl w:val="4"/>
    </w:pPr>
  </w:style>
  <w:style w:type="paragraph" w:styleId="Ttulo6">
    <w:name w:val="heading 6"/>
    <w:basedOn w:val="Normal"/>
    <w:next w:val="Normal"/>
    <w:link w:val="Ttulo6Car"/>
    <w:qFormat/>
    <w:rsid w:val="00B17E0A"/>
    <w:pPr>
      <w:spacing w:before="240"/>
      <w:ind w:firstLine="0"/>
      <w:outlineLvl w:val="5"/>
    </w:pPr>
  </w:style>
  <w:style w:type="paragraph" w:styleId="Ttulo7">
    <w:name w:val="heading 7"/>
    <w:basedOn w:val="Normal"/>
    <w:next w:val="Normal"/>
    <w:link w:val="Ttulo7Car"/>
    <w:qFormat/>
    <w:rsid w:val="00B17E0A"/>
    <w:pPr>
      <w:spacing w:before="240"/>
      <w:ind w:firstLine="0"/>
      <w:outlineLvl w:val="6"/>
    </w:pPr>
  </w:style>
  <w:style w:type="paragraph" w:styleId="Ttulo8">
    <w:name w:val="heading 8"/>
    <w:basedOn w:val="Normal"/>
    <w:next w:val="Normal"/>
    <w:link w:val="Ttulo8Car"/>
    <w:qFormat/>
    <w:rsid w:val="00B17E0A"/>
    <w:pPr>
      <w:spacing w:before="240"/>
      <w:ind w:firstLine="0"/>
      <w:outlineLvl w:val="7"/>
    </w:pPr>
  </w:style>
  <w:style w:type="paragraph" w:styleId="Ttulo9">
    <w:name w:val="heading 9"/>
    <w:basedOn w:val="Normal"/>
    <w:next w:val="Normal"/>
    <w:link w:val="Ttulo9Car"/>
    <w:qFormat/>
    <w:rsid w:val="00B17E0A"/>
    <w:pPr>
      <w:spacing w:before="240"/>
      <w:ind w:firstLine="0"/>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rsid w:val="00B17E0A"/>
    <w:pPr>
      <w:spacing w:before="600" w:after="360" w:line="220" w:lineRule="atLeast"/>
      <w:ind w:left="567" w:right="567"/>
      <w:contextualSpacing/>
    </w:pPr>
    <w:rPr>
      <w:sz w:val="18"/>
    </w:rPr>
  </w:style>
  <w:style w:type="paragraph" w:customStyle="1" w:styleId="address">
    <w:name w:val="address"/>
    <w:basedOn w:val="Normal"/>
    <w:rsid w:val="00B17E0A"/>
    <w:pPr>
      <w:spacing w:after="200" w:line="220" w:lineRule="atLeast"/>
      <w:ind w:firstLine="0"/>
      <w:contextualSpacing/>
      <w:jc w:val="center"/>
    </w:pPr>
    <w:rPr>
      <w:sz w:val="18"/>
    </w:rPr>
  </w:style>
  <w:style w:type="numbering" w:customStyle="1" w:styleId="arabnumitem">
    <w:name w:val="arabnumitem"/>
    <w:basedOn w:val="Sinlista"/>
    <w:rsid w:val="00B17E0A"/>
    <w:pPr>
      <w:numPr>
        <w:numId w:val="1"/>
      </w:numPr>
    </w:pPr>
  </w:style>
  <w:style w:type="paragraph" w:styleId="Listaconvietas">
    <w:name w:val="List Bullet"/>
    <w:basedOn w:val="Normal"/>
    <w:rsid w:val="00B17E0A"/>
    <w:pPr>
      <w:numPr>
        <w:numId w:val="7"/>
      </w:numPr>
      <w:spacing w:before="120" w:after="120"/>
      <w:contextualSpacing/>
    </w:pPr>
  </w:style>
  <w:style w:type="paragraph" w:customStyle="1" w:styleId="author">
    <w:name w:val="author"/>
    <w:basedOn w:val="Normal"/>
    <w:next w:val="address"/>
    <w:rsid w:val="00B17E0A"/>
    <w:pPr>
      <w:spacing w:after="200"/>
      <w:ind w:firstLine="0"/>
      <w:jc w:val="center"/>
    </w:pPr>
  </w:style>
  <w:style w:type="paragraph" w:customStyle="1" w:styleId="bulletitem">
    <w:name w:val="bulletitem"/>
    <w:basedOn w:val="Normal"/>
    <w:rsid w:val="00B17E0A"/>
    <w:pPr>
      <w:numPr>
        <w:numId w:val="11"/>
      </w:numPr>
      <w:spacing w:before="160" w:after="160"/>
      <w:contextualSpacing/>
    </w:pPr>
  </w:style>
  <w:style w:type="paragraph" w:customStyle="1" w:styleId="dashitem">
    <w:name w:val="dashitem"/>
    <w:basedOn w:val="Normal"/>
    <w:rsid w:val="00B17E0A"/>
    <w:pPr>
      <w:numPr>
        <w:numId w:val="12"/>
      </w:numPr>
      <w:spacing w:before="160" w:after="160"/>
      <w:contextualSpacing/>
    </w:pPr>
  </w:style>
  <w:style w:type="character" w:customStyle="1" w:styleId="e-mail">
    <w:name w:val="e-mail"/>
    <w:basedOn w:val="Fuentedeprrafopredeter"/>
    <w:rsid w:val="00B17E0A"/>
    <w:rPr>
      <w:rFonts w:ascii="Courier" w:hAnsi="Courier"/>
      <w:noProof/>
      <w:lang w:val="en-US"/>
    </w:rPr>
  </w:style>
  <w:style w:type="paragraph" w:customStyle="1" w:styleId="equation">
    <w:name w:val="equation"/>
    <w:basedOn w:val="Normal"/>
    <w:next w:val="Normal"/>
    <w:rsid w:val="00B17E0A"/>
    <w:pPr>
      <w:tabs>
        <w:tab w:val="center" w:pos="3289"/>
        <w:tab w:val="right" w:pos="6917"/>
      </w:tabs>
      <w:spacing w:before="160" w:after="160"/>
      <w:ind w:firstLine="0"/>
    </w:pPr>
  </w:style>
  <w:style w:type="paragraph" w:customStyle="1" w:styleId="figurecaption">
    <w:name w:val="figurecaption"/>
    <w:basedOn w:val="Normal"/>
    <w:next w:val="Normal"/>
    <w:rsid w:val="00B17E0A"/>
    <w:pPr>
      <w:keepLines/>
      <w:spacing w:before="120" w:after="240" w:line="220" w:lineRule="atLeast"/>
      <w:ind w:firstLine="0"/>
      <w:jc w:val="center"/>
    </w:pPr>
    <w:rPr>
      <w:sz w:val="18"/>
    </w:rPr>
  </w:style>
  <w:style w:type="character" w:styleId="Refdenotaalpie">
    <w:name w:val="footnote reference"/>
    <w:basedOn w:val="Fuentedeprrafopredeter"/>
    <w:rsid w:val="00B17E0A"/>
    <w:rPr>
      <w:position w:val="0"/>
      <w:vertAlign w:val="superscript"/>
    </w:rPr>
  </w:style>
  <w:style w:type="paragraph" w:styleId="Piedepgina">
    <w:name w:val="footer"/>
    <w:basedOn w:val="Normal"/>
    <w:link w:val="PiedepginaCar"/>
    <w:rsid w:val="00B17E0A"/>
    <w:pPr>
      <w:tabs>
        <w:tab w:val="center" w:pos="4536"/>
        <w:tab w:val="right" w:pos="9072"/>
      </w:tabs>
    </w:pPr>
  </w:style>
  <w:style w:type="character" w:customStyle="1" w:styleId="PiedepginaCar">
    <w:name w:val="Pie de página Car"/>
    <w:basedOn w:val="Fuentedeprrafopredeter"/>
    <w:link w:val="Piedepgina"/>
    <w:rsid w:val="0090666A"/>
    <w:rPr>
      <w:rFonts w:ascii="Times New Roman" w:eastAsia="Times New Roman" w:hAnsi="Times New Roman"/>
      <w:sz w:val="20"/>
      <w:szCs w:val="20"/>
      <w:lang w:eastAsia="de-DE" w:bidi="ar-SA"/>
    </w:rPr>
  </w:style>
  <w:style w:type="paragraph" w:customStyle="1" w:styleId="heading1">
    <w:name w:val="heading1"/>
    <w:basedOn w:val="Ttulo1"/>
    <w:next w:val="Normal"/>
    <w:rsid w:val="00B17E0A"/>
    <w:pPr>
      <w:numPr>
        <w:numId w:val="8"/>
      </w:numPr>
    </w:pPr>
    <w:rPr>
      <w:bCs/>
    </w:rPr>
  </w:style>
  <w:style w:type="paragraph" w:customStyle="1" w:styleId="heading2">
    <w:name w:val="heading2"/>
    <w:basedOn w:val="Ttulo2"/>
    <w:next w:val="Normal"/>
    <w:rsid w:val="00B17E0A"/>
    <w:pPr>
      <w:numPr>
        <w:ilvl w:val="1"/>
        <w:numId w:val="8"/>
      </w:numPr>
    </w:pPr>
    <w:rPr>
      <w:bCs/>
      <w:iCs/>
    </w:rPr>
  </w:style>
  <w:style w:type="character" w:customStyle="1" w:styleId="heading3">
    <w:name w:val="heading3"/>
    <w:basedOn w:val="Fuentedeprrafopredeter"/>
    <w:rsid w:val="00B17E0A"/>
    <w:rPr>
      <w:b/>
    </w:rPr>
  </w:style>
  <w:style w:type="character" w:customStyle="1" w:styleId="heading4">
    <w:name w:val="heading4"/>
    <w:basedOn w:val="Fuentedeprrafopredeter"/>
    <w:rsid w:val="00B17E0A"/>
    <w:rPr>
      <w:i/>
    </w:rPr>
  </w:style>
  <w:style w:type="numbering" w:customStyle="1" w:styleId="headings">
    <w:name w:val="headings"/>
    <w:basedOn w:val="arabnumitem"/>
    <w:rsid w:val="00B17E0A"/>
    <w:pPr>
      <w:numPr>
        <w:numId w:val="4"/>
      </w:numPr>
    </w:pPr>
  </w:style>
  <w:style w:type="character" w:styleId="Hipervnculo">
    <w:name w:val="Hyperlink"/>
    <w:basedOn w:val="Fuentedeprrafopredeter"/>
    <w:rsid w:val="00B17E0A"/>
    <w:rPr>
      <w:color w:val="auto"/>
      <w:u w:val="none"/>
    </w:rPr>
  </w:style>
  <w:style w:type="paragraph" w:customStyle="1" w:styleId="image">
    <w:name w:val="image"/>
    <w:basedOn w:val="Normal"/>
    <w:next w:val="Normal"/>
    <w:rsid w:val="00B17E0A"/>
    <w:pPr>
      <w:spacing w:before="240" w:after="120"/>
      <w:ind w:firstLine="0"/>
      <w:jc w:val="center"/>
    </w:pPr>
  </w:style>
  <w:style w:type="numbering" w:customStyle="1" w:styleId="itemization">
    <w:name w:val="itemization"/>
    <w:basedOn w:val="Sinlista"/>
    <w:semiHidden/>
    <w:rsid w:val="00B17E0A"/>
  </w:style>
  <w:style w:type="numbering" w:customStyle="1" w:styleId="itemization1">
    <w:name w:val="itemization1"/>
    <w:basedOn w:val="Sinlista"/>
    <w:rsid w:val="00B17E0A"/>
    <w:pPr>
      <w:numPr>
        <w:numId w:val="2"/>
      </w:numPr>
    </w:pPr>
  </w:style>
  <w:style w:type="numbering" w:customStyle="1" w:styleId="itemization2">
    <w:name w:val="itemization2"/>
    <w:basedOn w:val="Sinlista"/>
    <w:rsid w:val="00B17E0A"/>
    <w:pPr>
      <w:numPr>
        <w:numId w:val="3"/>
      </w:numPr>
    </w:pPr>
  </w:style>
  <w:style w:type="paragraph" w:customStyle="1" w:styleId="keywords">
    <w:name w:val="keywords"/>
    <w:basedOn w:val="abstract"/>
    <w:next w:val="heading1"/>
    <w:rsid w:val="007809D1"/>
    <w:pPr>
      <w:spacing w:before="220"/>
      <w:ind w:firstLine="0"/>
      <w:contextualSpacing w:val="0"/>
      <w:jc w:val="left"/>
    </w:pPr>
  </w:style>
  <w:style w:type="paragraph" w:styleId="Encabezado">
    <w:name w:val="header"/>
    <w:basedOn w:val="Normal"/>
    <w:link w:val="EncabezadoCar"/>
    <w:uiPriority w:val="99"/>
    <w:rsid w:val="00B17E0A"/>
    <w:pPr>
      <w:tabs>
        <w:tab w:val="center" w:pos="4536"/>
        <w:tab w:val="right" w:pos="9072"/>
      </w:tabs>
      <w:ind w:firstLine="0"/>
    </w:pPr>
    <w:rPr>
      <w:sz w:val="18"/>
    </w:rPr>
  </w:style>
  <w:style w:type="character" w:customStyle="1" w:styleId="EncabezadoCar">
    <w:name w:val="Encabezado Car"/>
    <w:basedOn w:val="Fuentedeprrafopredeter"/>
    <w:link w:val="Encabezado"/>
    <w:uiPriority w:val="99"/>
    <w:rsid w:val="0090666A"/>
    <w:rPr>
      <w:rFonts w:ascii="Times New Roman" w:eastAsia="Times New Roman" w:hAnsi="Times New Roman"/>
      <w:sz w:val="18"/>
      <w:szCs w:val="20"/>
      <w:lang w:eastAsia="de-DE" w:bidi="ar-SA"/>
    </w:rPr>
  </w:style>
  <w:style w:type="paragraph" w:styleId="Listaconnmeros">
    <w:name w:val="List Number"/>
    <w:basedOn w:val="Normal"/>
    <w:rsid w:val="00B17E0A"/>
    <w:pPr>
      <w:numPr>
        <w:numId w:val="9"/>
      </w:numPr>
    </w:pPr>
  </w:style>
  <w:style w:type="paragraph" w:customStyle="1" w:styleId="numitem">
    <w:name w:val="numitem"/>
    <w:basedOn w:val="Normal"/>
    <w:rsid w:val="00B17E0A"/>
    <w:pPr>
      <w:numPr>
        <w:numId w:val="13"/>
      </w:numPr>
      <w:spacing w:before="160" w:after="160"/>
      <w:contextualSpacing/>
    </w:pPr>
  </w:style>
  <w:style w:type="paragraph" w:customStyle="1" w:styleId="p1a">
    <w:name w:val="p1a"/>
    <w:basedOn w:val="Normal"/>
    <w:rsid w:val="00B17E0A"/>
    <w:pPr>
      <w:ind w:firstLine="0"/>
    </w:pPr>
  </w:style>
  <w:style w:type="paragraph" w:customStyle="1" w:styleId="programcode">
    <w:name w:val="programcode"/>
    <w:basedOn w:val="Normal"/>
    <w:rsid w:val="00B17E0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261748"/>
    <w:pPr>
      <w:numPr>
        <w:numId w:val="27"/>
      </w:numPr>
      <w:spacing w:line="220" w:lineRule="atLeast"/>
    </w:pPr>
    <w:rPr>
      <w:sz w:val="18"/>
    </w:rPr>
  </w:style>
  <w:style w:type="numbering" w:customStyle="1" w:styleId="referencelist">
    <w:name w:val="referencelist"/>
    <w:basedOn w:val="Sinlista"/>
    <w:semiHidden/>
    <w:rsid w:val="00B17E0A"/>
    <w:pPr>
      <w:numPr>
        <w:numId w:val="5"/>
      </w:numPr>
    </w:pPr>
  </w:style>
  <w:style w:type="paragraph" w:customStyle="1" w:styleId="runninghead-left">
    <w:name w:val="running head - left"/>
    <w:basedOn w:val="Normal"/>
    <w:rsid w:val="00B17E0A"/>
    <w:pPr>
      <w:ind w:firstLine="0"/>
      <w:jc w:val="left"/>
    </w:pPr>
    <w:rPr>
      <w:sz w:val="18"/>
      <w:szCs w:val="18"/>
    </w:rPr>
  </w:style>
  <w:style w:type="character" w:customStyle="1" w:styleId="Ttulo1Car">
    <w:name w:val="Título 1 Car"/>
    <w:basedOn w:val="Fuentedeprrafopredeter"/>
    <w:link w:val="Ttulo1"/>
    <w:rsid w:val="0090666A"/>
    <w:rPr>
      <w:rFonts w:ascii="Times New Roman" w:eastAsia="Times New Roman" w:hAnsi="Times New Roman"/>
      <w:b/>
      <w:sz w:val="24"/>
      <w:szCs w:val="20"/>
      <w:lang w:eastAsia="de-DE" w:bidi="ar-SA"/>
    </w:rPr>
  </w:style>
  <w:style w:type="character" w:customStyle="1" w:styleId="Ttulo2Car">
    <w:name w:val="Título 2 Car"/>
    <w:basedOn w:val="Fuentedeprrafopredeter"/>
    <w:link w:val="Ttulo2"/>
    <w:rsid w:val="0090666A"/>
    <w:rPr>
      <w:rFonts w:ascii="Times New Roman" w:eastAsia="Times New Roman" w:hAnsi="Times New Roman"/>
      <w:b/>
      <w:sz w:val="20"/>
      <w:szCs w:val="20"/>
      <w:lang w:eastAsia="de-DE" w:bidi="ar-SA"/>
    </w:rPr>
  </w:style>
  <w:style w:type="character" w:customStyle="1" w:styleId="Ttulo3Car">
    <w:name w:val="Título 3 Car"/>
    <w:basedOn w:val="Fuentedeprrafopredeter"/>
    <w:link w:val="Ttulo3"/>
    <w:rsid w:val="0090666A"/>
    <w:rPr>
      <w:rFonts w:ascii="Times New Roman" w:eastAsia="Times New Roman" w:hAnsi="Times New Roman"/>
      <w:sz w:val="20"/>
      <w:szCs w:val="20"/>
      <w:lang w:eastAsia="de-DE" w:bidi="ar-SA"/>
    </w:rPr>
  </w:style>
  <w:style w:type="character" w:customStyle="1" w:styleId="Ttulo4Car">
    <w:name w:val="Título 4 Car"/>
    <w:basedOn w:val="Fuentedeprrafopredeter"/>
    <w:link w:val="Ttulo4"/>
    <w:rsid w:val="0090666A"/>
    <w:rPr>
      <w:rFonts w:ascii="Times New Roman" w:eastAsia="Times New Roman" w:hAnsi="Times New Roman"/>
      <w:sz w:val="20"/>
      <w:szCs w:val="20"/>
      <w:lang w:eastAsia="de-DE" w:bidi="ar-SA"/>
    </w:rPr>
  </w:style>
  <w:style w:type="character" w:customStyle="1" w:styleId="Ttulo5Car">
    <w:name w:val="Título 5 Car"/>
    <w:basedOn w:val="Fuentedeprrafopredeter"/>
    <w:link w:val="Ttulo5"/>
    <w:rsid w:val="0090666A"/>
    <w:rPr>
      <w:rFonts w:ascii="Times New Roman" w:eastAsia="Times New Roman" w:hAnsi="Times New Roman"/>
      <w:sz w:val="20"/>
      <w:szCs w:val="20"/>
      <w:lang w:eastAsia="de-DE" w:bidi="ar-SA"/>
    </w:rPr>
  </w:style>
  <w:style w:type="character" w:customStyle="1" w:styleId="Ttulo6Car">
    <w:name w:val="Título 6 Car"/>
    <w:basedOn w:val="Fuentedeprrafopredeter"/>
    <w:link w:val="Ttulo6"/>
    <w:rsid w:val="0090666A"/>
    <w:rPr>
      <w:rFonts w:ascii="Times New Roman" w:eastAsia="Times New Roman" w:hAnsi="Times New Roman"/>
      <w:sz w:val="20"/>
      <w:szCs w:val="20"/>
      <w:lang w:eastAsia="de-DE" w:bidi="ar-SA"/>
    </w:rPr>
  </w:style>
  <w:style w:type="character" w:customStyle="1" w:styleId="Ttulo7Car">
    <w:name w:val="Título 7 Car"/>
    <w:basedOn w:val="Fuentedeprrafopredeter"/>
    <w:link w:val="Ttulo7"/>
    <w:rsid w:val="0090666A"/>
    <w:rPr>
      <w:rFonts w:ascii="Times New Roman" w:eastAsia="Times New Roman" w:hAnsi="Times New Roman"/>
      <w:sz w:val="20"/>
      <w:szCs w:val="20"/>
      <w:lang w:eastAsia="de-DE" w:bidi="ar-SA"/>
    </w:rPr>
  </w:style>
  <w:style w:type="character" w:customStyle="1" w:styleId="Ttulo8Car">
    <w:name w:val="Título 8 Car"/>
    <w:basedOn w:val="Fuentedeprrafopredeter"/>
    <w:link w:val="Ttulo8"/>
    <w:rsid w:val="0090666A"/>
    <w:rPr>
      <w:rFonts w:ascii="Times New Roman" w:eastAsia="Times New Roman" w:hAnsi="Times New Roman"/>
      <w:sz w:val="20"/>
      <w:szCs w:val="20"/>
      <w:lang w:eastAsia="de-DE" w:bidi="ar-SA"/>
    </w:rPr>
  </w:style>
  <w:style w:type="character" w:customStyle="1" w:styleId="Ttulo9Car">
    <w:name w:val="Título 9 Car"/>
    <w:basedOn w:val="Fuentedeprrafopredeter"/>
    <w:link w:val="Ttulo9"/>
    <w:rsid w:val="0090666A"/>
    <w:rPr>
      <w:rFonts w:ascii="Times New Roman" w:eastAsia="Times New Roman" w:hAnsi="Times New Roman"/>
      <w:sz w:val="20"/>
      <w:szCs w:val="20"/>
      <w:lang w:eastAsia="de-DE" w:bidi="ar-SA"/>
    </w:rPr>
  </w:style>
  <w:style w:type="paragraph" w:customStyle="1" w:styleId="runninghead-right">
    <w:name w:val="running head - right"/>
    <w:basedOn w:val="Normal"/>
    <w:rsid w:val="00B17E0A"/>
    <w:pPr>
      <w:ind w:firstLine="0"/>
      <w:jc w:val="right"/>
    </w:pPr>
    <w:rPr>
      <w:bCs/>
      <w:sz w:val="18"/>
      <w:szCs w:val="18"/>
    </w:rPr>
  </w:style>
  <w:style w:type="character" w:styleId="Nmerodepgina">
    <w:name w:val="page number"/>
    <w:basedOn w:val="Fuentedeprrafopredeter"/>
    <w:rsid w:val="00B17E0A"/>
    <w:rPr>
      <w:sz w:val="18"/>
    </w:rPr>
  </w:style>
  <w:style w:type="paragraph" w:customStyle="1" w:styleId="papertitle">
    <w:name w:val="papertitle"/>
    <w:basedOn w:val="Normal"/>
    <w:next w:val="author"/>
    <w:rsid w:val="00B17E0A"/>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B17E0A"/>
    <w:pPr>
      <w:spacing w:before="120" w:line="280" w:lineRule="atLeast"/>
    </w:pPr>
    <w:rPr>
      <w:sz w:val="24"/>
    </w:rPr>
  </w:style>
  <w:style w:type="paragraph" w:customStyle="1" w:styleId="tablecaption">
    <w:name w:val="tablecaption"/>
    <w:basedOn w:val="Normal"/>
    <w:next w:val="Normal"/>
    <w:rsid w:val="00B17E0A"/>
    <w:pPr>
      <w:keepNext/>
      <w:keepLines/>
      <w:spacing w:before="240" w:after="120" w:line="220" w:lineRule="atLeast"/>
      <w:ind w:firstLine="0"/>
      <w:jc w:val="center"/>
    </w:pPr>
    <w:rPr>
      <w:sz w:val="18"/>
      <w:lang w:val="de-DE"/>
    </w:rPr>
  </w:style>
  <w:style w:type="character" w:customStyle="1" w:styleId="url">
    <w:name w:val="url"/>
    <w:basedOn w:val="Fuentedeprrafopredeter"/>
    <w:rsid w:val="00B17E0A"/>
    <w:rPr>
      <w:rFonts w:ascii="Courier" w:hAnsi="Courier"/>
      <w:noProof/>
      <w:lang w:val="en-US"/>
    </w:rPr>
  </w:style>
  <w:style w:type="paragraph" w:styleId="Textonotapie">
    <w:name w:val="footnote text"/>
    <w:basedOn w:val="Normal"/>
    <w:link w:val="TextonotapieCar"/>
    <w:rsid w:val="00B17E0A"/>
    <w:pPr>
      <w:spacing w:line="220" w:lineRule="atLeast"/>
      <w:ind w:left="227" w:hanging="227"/>
    </w:pPr>
    <w:rPr>
      <w:sz w:val="18"/>
    </w:rPr>
  </w:style>
  <w:style w:type="character" w:customStyle="1" w:styleId="TextonotapieCar">
    <w:name w:val="Texto nota pie Car"/>
    <w:basedOn w:val="Fuentedeprrafopredeter"/>
    <w:link w:val="Textonotapie"/>
    <w:rsid w:val="00364275"/>
    <w:rPr>
      <w:rFonts w:ascii="Times New Roman" w:eastAsia="Times New Roman" w:hAnsi="Times New Roman"/>
      <w:sz w:val="18"/>
      <w:szCs w:val="20"/>
      <w:lang w:eastAsia="de-DE" w:bidi="ar-SA"/>
    </w:rPr>
  </w:style>
  <w:style w:type="paragraph" w:styleId="Textodeglobo">
    <w:name w:val="Balloon Text"/>
    <w:basedOn w:val="Normal"/>
    <w:link w:val="TextodegloboCar"/>
    <w:rsid w:val="007D3F01"/>
    <w:pPr>
      <w:spacing w:line="240" w:lineRule="auto"/>
    </w:pPr>
    <w:rPr>
      <w:rFonts w:ascii="Tahoma" w:hAnsi="Tahoma" w:cs="Tahoma"/>
      <w:sz w:val="16"/>
      <w:szCs w:val="16"/>
    </w:rPr>
  </w:style>
  <w:style w:type="character" w:customStyle="1" w:styleId="TextodegloboCar">
    <w:name w:val="Texto de globo Car"/>
    <w:basedOn w:val="Fuentedeprrafopredeter"/>
    <w:link w:val="Textodeglobo"/>
    <w:rsid w:val="007D3F01"/>
    <w:rPr>
      <w:rFonts w:ascii="Tahoma" w:eastAsia="Times New Roman" w:hAnsi="Tahoma" w:cs="Tahoma"/>
      <w:sz w:val="16"/>
      <w:szCs w:val="16"/>
      <w:lang w:eastAsia="de-DE" w:bidi="ar-SA"/>
    </w:rPr>
  </w:style>
  <w:style w:type="character" w:customStyle="1" w:styleId="RH">
    <w:name w:val="RH"/>
    <w:basedOn w:val="Fuentedeprrafopredeter"/>
    <w:rsid w:val="000F1F28"/>
  </w:style>
  <w:style w:type="paragraph" w:customStyle="1" w:styleId="ReferenceLine">
    <w:name w:val="ReferenceLine"/>
    <w:basedOn w:val="p1a"/>
    <w:rsid w:val="00B17E0A"/>
    <w:pPr>
      <w:spacing w:line="200" w:lineRule="exact"/>
    </w:pPr>
    <w:rPr>
      <w:sz w:val="16"/>
    </w:rPr>
  </w:style>
  <w:style w:type="paragraph" w:styleId="NormalWeb">
    <w:name w:val="Normal (Web)"/>
    <w:basedOn w:val="Normal"/>
    <w:uiPriority w:val="99"/>
    <w:unhideWhenUsed/>
    <w:rsid w:val="003D2DEE"/>
    <w:pPr>
      <w:overflowPunct/>
      <w:autoSpaceDE/>
      <w:autoSpaceDN/>
      <w:adjustRightInd/>
      <w:spacing w:before="100" w:beforeAutospacing="1" w:after="100" w:afterAutospacing="1" w:line="240" w:lineRule="auto"/>
      <w:ind w:firstLine="0"/>
      <w:jc w:val="left"/>
      <w:textAlignment w:val="auto"/>
    </w:pPr>
    <w:rPr>
      <w:sz w:val="24"/>
      <w:szCs w:val="24"/>
      <w:lang w:val="es-ES" w:eastAsia="es-ES"/>
    </w:rPr>
  </w:style>
  <w:style w:type="paragraph" w:customStyle="1" w:styleId="byline">
    <w:name w:val="byline"/>
    <w:basedOn w:val="Normal"/>
    <w:rsid w:val="00671E92"/>
    <w:pPr>
      <w:overflowPunct/>
      <w:autoSpaceDE/>
      <w:autoSpaceDN/>
      <w:adjustRightInd/>
      <w:spacing w:before="100" w:beforeAutospacing="1" w:after="100" w:afterAutospacing="1" w:line="240" w:lineRule="auto"/>
      <w:ind w:firstLine="0"/>
      <w:jc w:val="left"/>
      <w:textAlignment w:val="auto"/>
    </w:pPr>
    <w:rPr>
      <w:color w:val="46423A"/>
      <w:sz w:val="24"/>
      <w:szCs w:val="24"/>
      <w:lang w:val="es-ES" w:eastAsia="es-ES"/>
    </w:rPr>
  </w:style>
  <w:style w:type="paragraph" w:customStyle="1" w:styleId="Fecha1">
    <w:name w:val="Fecha1"/>
    <w:basedOn w:val="Normal"/>
    <w:rsid w:val="00671E92"/>
    <w:pPr>
      <w:overflowPunct/>
      <w:autoSpaceDE/>
      <w:autoSpaceDN/>
      <w:adjustRightInd/>
      <w:spacing w:before="100" w:beforeAutospacing="1" w:after="100" w:afterAutospacing="1" w:line="240" w:lineRule="auto"/>
      <w:ind w:firstLine="0"/>
      <w:jc w:val="left"/>
      <w:textAlignment w:val="auto"/>
    </w:pPr>
    <w:rPr>
      <w:color w:val="46423A"/>
      <w:sz w:val="24"/>
      <w:szCs w:val="24"/>
      <w:lang w:val="es-ES" w:eastAsia="es-ES"/>
    </w:rPr>
  </w:style>
  <w:style w:type="paragraph" w:customStyle="1" w:styleId="Default">
    <w:name w:val="Default"/>
    <w:rsid w:val="00671E92"/>
    <w:pPr>
      <w:autoSpaceDE w:val="0"/>
      <w:autoSpaceDN w:val="0"/>
      <w:adjustRightInd w:val="0"/>
      <w:spacing w:after="0" w:line="240" w:lineRule="auto"/>
    </w:pPr>
    <w:rPr>
      <w:rFonts w:ascii="Verdana" w:hAnsi="Verdana" w:cs="Verdana"/>
      <w:color w:val="000000"/>
      <w:sz w:val="24"/>
      <w:szCs w:val="24"/>
      <w:lang w:val="es-ES" w:bidi="ar-SA"/>
    </w:rPr>
  </w:style>
  <w:style w:type="paragraph" w:styleId="Prrafodelista">
    <w:name w:val="List Paragraph"/>
    <w:basedOn w:val="Normal"/>
    <w:uiPriority w:val="34"/>
    <w:qFormat/>
    <w:rsid w:val="00440CB3"/>
    <w:pPr>
      <w:overflowPunct/>
      <w:autoSpaceDE/>
      <w:autoSpaceDN/>
      <w:adjustRightInd/>
      <w:spacing w:after="200" w:line="276" w:lineRule="auto"/>
      <w:ind w:left="720" w:firstLine="0"/>
      <w:contextualSpacing/>
      <w:jc w:val="left"/>
      <w:textAlignment w:val="auto"/>
    </w:pPr>
    <w:rPr>
      <w:rFonts w:asciiTheme="minorHAnsi" w:eastAsiaTheme="minorHAnsi" w:hAnsiTheme="minorHAnsi" w:cstheme="minorBidi"/>
      <w:sz w:val="22"/>
      <w:szCs w:val="22"/>
      <w:lang w:val="es-ES" w:eastAsia="en-US"/>
    </w:rPr>
  </w:style>
  <w:style w:type="paragraph" w:customStyle="1" w:styleId="Affiliation">
    <w:name w:val="Affiliation"/>
    <w:rsid w:val="00BE6E9C"/>
    <w:pPr>
      <w:spacing w:after="0" w:line="240" w:lineRule="auto"/>
      <w:jc w:val="center"/>
    </w:pPr>
    <w:rPr>
      <w:rFonts w:ascii="Times New Roman" w:eastAsia="SimSun" w:hAnsi="Times New Roman"/>
      <w:sz w:val="20"/>
      <w:szCs w:val="20"/>
      <w:lang w:bidi="ar-SA"/>
    </w:rPr>
  </w:style>
  <w:style w:type="character" w:customStyle="1" w:styleId="hps">
    <w:name w:val="hps"/>
    <w:basedOn w:val="Fuentedeprrafopredeter"/>
    <w:rsid w:val="006377A9"/>
  </w:style>
</w:styles>
</file>

<file path=word/webSettings.xml><?xml version="1.0" encoding="utf-8"?>
<w:webSettings xmlns:r="http://schemas.openxmlformats.org/officeDocument/2006/relationships" xmlns:w="http://schemas.openxmlformats.org/wordprocessingml/2006/main">
  <w:divs>
    <w:div w:id="239102708">
      <w:bodyDiv w:val="1"/>
      <w:marLeft w:val="0"/>
      <w:marRight w:val="0"/>
      <w:marTop w:val="0"/>
      <w:marBottom w:val="0"/>
      <w:divBdr>
        <w:top w:val="none" w:sz="0" w:space="0" w:color="auto"/>
        <w:left w:val="none" w:sz="0" w:space="0" w:color="auto"/>
        <w:bottom w:val="none" w:sz="0" w:space="0" w:color="auto"/>
        <w:right w:val="none" w:sz="0" w:space="0" w:color="auto"/>
      </w:divBdr>
      <w:divsChild>
        <w:div w:id="460655157">
          <w:marLeft w:val="0"/>
          <w:marRight w:val="0"/>
          <w:marTop w:val="0"/>
          <w:marBottom w:val="0"/>
          <w:divBdr>
            <w:top w:val="none" w:sz="0" w:space="0" w:color="auto"/>
            <w:left w:val="none" w:sz="0" w:space="0" w:color="auto"/>
            <w:bottom w:val="none" w:sz="0" w:space="0" w:color="auto"/>
            <w:right w:val="none" w:sz="0" w:space="0" w:color="auto"/>
          </w:divBdr>
          <w:divsChild>
            <w:div w:id="1943485692">
              <w:marLeft w:val="0"/>
              <w:marRight w:val="0"/>
              <w:marTop w:val="0"/>
              <w:marBottom w:val="0"/>
              <w:divBdr>
                <w:top w:val="none" w:sz="0" w:space="0" w:color="auto"/>
                <w:left w:val="none" w:sz="0" w:space="0" w:color="auto"/>
                <w:bottom w:val="none" w:sz="0" w:space="0" w:color="auto"/>
                <w:right w:val="none" w:sz="0" w:space="0" w:color="auto"/>
              </w:divBdr>
            </w:div>
            <w:div w:id="41756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4434">
      <w:bodyDiv w:val="1"/>
      <w:marLeft w:val="0"/>
      <w:marRight w:val="0"/>
      <w:marTop w:val="0"/>
      <w:marBottom w:val="0"/>
      <w:divBdr>
        <w:top w:val="none" w:sz="0" w:space="0" w:color="auto"/>
        <w:left w:val="none" w:sz="0" w:space="0" w:color="auto"/>
        <w:bottom w:val="none" w:sz="0" w:space="0" w:color="auto"/>
        <w:right w:val="none" w:sz="0" w:space="0" w:color="auto"/>
      </w:divBdr>
      <w:divsChild>
        <w:div w:id="1797720863">
          <w:marLeft w:val="0"/>
          <w:marRight w:val="0"/>
          <w:marTop w:val="0"/>
          <w:marBottom w:val="0"/>
          <w:divBdr>
            <w:top w:val="none" w:sz="0" w:space="0" w:color="auto"/>
            <w:left w:val="none" w:sz="0" w:space="0" w:color="auto"/>
            <w:bottom w:val="none" w:sz="0" w:space="0" w:color="auto"/>
            <w:right w:val="none" w:sz="0" w:space="0" w:color="auto"/>
          </w:divBdr>
          <w:divsChild>
            <w:div w:id="1053576971">
              <w:marLeft w:val="0"/>
              <w:marRight w:val="0"/>
              <w:marTop w:val="250"/>
              <w:marBottom w:val="0"/>
              <w:divBdr>
                <w:top w:val="none" w:sz="0" w:space="0" w:color="auto"/>
                <w:left w:val="none" w:sz="0" w:space="0" w:color="auto"/>
                <w:bottom w:val="none" w:sz="0" w:space="0" w:color="auto"/>
                <w:right w:val="none" w:sz="0" w:space="0" w:color="auto"/>
              </w:divBdr>
              <w:divsChild>
                <w:div w:id="1940528592">
                  <w:marLeft w:val="0"/>
                  <w:marRight w:val="0"/>
                  <w:marTop w:val="0"/>
                  <w:marBottom w:val="0"/>
                  <w:divBdr>
                    <w:top w:val="none" w:sz="0" w:space="0" w:color="auto"/>
                    <w:left w:val="none" w:sz="0" w:space="0" w:color="auto"/>
                    <w:bottom w:val="none" w:sz="0" w:space="0" w:color="auto"/>
                    <w:right w:val="none" w:sz="0" w:space="0" w:color="auto"/>
                  </w:divBdr>
                  <w:divsChild>
                    <w:div w:id="640889105">
                      <w:marLeft w:val="358"/>
                      <w:marRight w:val="166"/>
                      <w:marTop w:val="208"/>
                      <w:marBottom w:val="0"/>
                      <w:divBdr>
                        <w:top w:val="none" w:sz="0" w:space="0" w:color="auto"/>
                        <w:left w:val="none" w:sz="0" w:space="0" w:color="auto"/>
                        <w:bottom w:val="none" w:sz="0" w:space="0" w:color="auto"/>
                        <w:right w:val="none" w:sz="0" w:space="0" w:color="auto"/>
                      </w:divBdr>
                      <w:divsChild>
                        <w:div w:id="1574125376">
                          <w:marLeft w:val="0"/>
                          <w:marRight w:val="0"/>
                          <w:marTop w:val="0"/>
                          <w:marBottom w:val="0"/>
                          <w:divBdr>
                            <w:top w:val="none" w:sz="0" w:space="0" w:color="auto"/>
                            <w:left w:val="none" w:sz="0" w:space="0" w:color="auto"/>
                            <w:bottom w:val="none" w:sz="0" w:space="0" w:color="auto"/>
                            <w:right w:val="none" w:sz="0" w:space="0" w:color="auto"/>
                          </w:divBdr>
                          <w:divsChild>
                            <w:div w:id="8524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rnesto.redondo@upc.edu" TargetMode="External"/><Relationship Id="rId13" Type="http://schemas.openxmlformats.org/officeDocument/2006/relationships/image" Target="media/image4.jpe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fonsi,%20sergiv,%20inavarro%7d@salle.url.edu" TargetMode="Externa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E:\CONGRESSOS%20I%20PUBLICACIONS\2014.02_HCI\ISIDRO-ERNESTO\Web%20HCI%202014\splnproc1110_REFERENCES.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8A554-820B-43FC-9102-F2113397C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splnproc1110_REFERENCES</Template>
  <TotalTime>0</TotalTime>
  <Pages>10</Pages>
  <Words>3352</Words>
  <Characters>18437</Characters>
  <Application>Microsoft Office Word</Application>
  <DocSecurity>0</DocSecurity>
  <Lines>153</Lines>
  <Paragraphs>43</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dataspect IT-Services, Heidelberg, Germany</Company>
  <LinksUpToDate>false</LinksUpToDate>
  <CharactersWithSpaces>21746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dc:creator>
  <dc:description>Formats and macros for Springer Lecture Notes</dc:description>
  <cp:lastModifiedBy>NINA</cp:lastModifiedBy>
  <cp:revision>2</cp:revision>
  <dcterms:created xsi:type="dcterms:W3CDTF">2014-02-26T15:58:00Z</dcterms:created>
  <dcterms:modified xsi:type="dcterms:W3CDTF">2014-02-26T15:58:00Z</dcterms:modified>
</cp:coreProperties>
</file>