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2" w:rsidRPr="006865F3" w:rsidRDefault="007275C2" w:rsidP="00A04ABE">
      <w:pPr>
        <w:spacing w:after="0" w:line="312" w:lineRule="auto"/>
        <w:jc w:val="both"/>
        <w:rPr>
          <w:rFonts w:cs="Arial"/>
          <w:b/>
          <w:bCs/>
          <w:sz w:val="32"/>
          <w:szCs w:val="24"/>
        </w:rPr>
      </w:pPr>
      <w:r w:rsidRPr="006865F3">
        <w:rPr>
          <w:noProof/>
          <w:sz w:val="32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474595" cy="9258300"/>
            <wp:effectExtent l="19050" t="0" r="1905" b="0"/>
            <wp:wrapThrough wrapText="bothSides">
              <wp:wrapPolygon edited="0">
                <wp:start x="-166" y="0"/>
                <wp:lineTo x="-166" y="21556"/>
                <wp:lineTo x="21617" y="21556"/>
                <wp:lineTo x="21617" y="0"/>
                <wp:lineTo x="-166" y="0"/>
              </wp:wrapPolygon>
            </wp:wrapThrough>
            <wp:docPr id="12" name="Imatge 11" descr="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5F3">
        <w:rPr>
          <w:rFonts w:cs="Arial"/>
          <w:b/>
          <w:bCs/>
          <w:sz w:val="32"/>
          <w:szCs w:val="24"/>
        </w:rPr>
        <w:t xml:space="preserve">Valoració de </w:t>
      </w:r>
      <w:proofErr w:type="spellStart"/>
      <w:r w:rsidRPr="006865F3">
        <w:rPr>
          <w:rFonts w:cs="Arial"/>
          <w:b/>
          <w:bCs/>
          <w:sz w:val="32"/>
          <w:szCs w:val="24"/>
        </w:rPr>
        <w:t>l’impacte</w:t>
      </w:r>
      <w:proofErr w:type="spellEnd"/>
      <w:r w:rsidRPr="006865F3">
        <w:rPr>
          <w:rFonts w:cs="Arial"/>
          <w:b/>
          <w:bCs/>
          <w:sz w:val="32"/>
          <w:szCs w:val="24"/>
        </w:rPr>
        <w:t xml:space="preserve"> urbanístic d’un conjunt de centres universitaris i de recerca implantats recentment en els municipis de Castelldefels, Cerdanyola del Vallès, Girona, Lleida, </w:t>
      </w:r>
      <w:r w:rsidR="002F4FBD">
        <w:rPr>
          <w:rFonts w:cs="Arial"/>
          <w:b/>
          <w:bCs/>
          <w:sz w:val="32"/>
          <w:szCs w:val="24"/>
        </w:rPr>
        <w:t xml:space="preserve">Tarragona </w:t>
      </w:r>
      <w:r w:rsidR="006F267B">
        <w:rPr>
          <w:rFonts w:cs="Arial"/>
          <w:b/>
          <w:bCs/>
          <w:sz w:val="32"/>
          <w:szCs w:val="24"/>
        </w:rPr>
        <w:t xml:space="preserve">i </w:t>
      </w:r>
      <w:r w:rsidR="002F4FBD">
        <w:rPr>
          <w:rFonts w:cs="Arial"/>
          <w:b/>
          <w:bCs/>
          <w:sz w:val="32"/>
          <w:szCs w:val="24"/>
        </w:rPr>
        <w:t>Reus</w:t>
      </w:r>
    </w:p>
    <w:p w:rsidR="007275C2" w:rsidRPr="00C76660" w:rsidRDefault="001D0B17" w:rsidP="007275C2">
      <w:pPr>
        <w:spacing w:after="0" w:line="312" w:lineRule="auto"/>
        <w:rPr>
          <w:b/>
          <w:sz w:val="24"/>
          <w:szCs w:val="24"/>
        </w:rPr>
      </w:pPr>
      <w:r w:rsidRPr="001D0B17">
        <w:rPr>
          <w:b/>
          <w:sz w:val="24"/>
          <w:szCs w:val="24"/>
        </w:rPr>
        <w:pict>
          <v:line id="_x0000_s1030" style="position:absolute;z-index:251664384" from="-73.45pt,.8pt" to="295.55pt,.8pt" strokecolor="#930" strokeweight="4.5pt"/>
        </w:pict>
      </w: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Pr="007275C2" w:rsidRDefault="00335055" w:rsidP="007275C2">
      <w:pPr>
        <w:spacing w:after="0" w:line="312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Objectius del treball i estructura de l’estudi</w:t>
      </w: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856CD3" w:rsidP="007275C2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543685" cy="344170"/>
            <wp:effectExtent l="19050" t="0" r="0" b="0"/>
            <wp:docPr id="16" name="Imagen 13" descr="LOGO_UPC_BCNTECH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UPC_BCNTECH_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Pr="00C76660" w:rsidRDefault="007275C2" w:rsidP="007275C2">
      <w:pPr>
        <w:spacing w:after="0" w:line="312" w:lineRule="auto"/>
        <w:jc w:val="center"/>
        <w:rPr>
          <w:b/>
          <w:sz w:val="24"/>
          <w:szCs w:val="24"/>
        </w:rPr>
      </w:pPr>
    </w:p>
    <w:p w:rsidR="007275C2" w:rsidRPr="00C76660" w:rsidRDefault="007275C2" w:rsidP="007275C2">
      <w:pPr>
        <w:spacing w:after="0" w:line="312" w:lineRule="auto"/>
        <w:jc w:val="center"/>
        <w:rPr>
          <w:sz w:val="24"/>
          <w:szCs w:val="24"/>
        </w:rPr>
      </w:pPr>
      <w:r w:rsidRPr="00C76660">
        <w:rPr>
          <w:sz w:val="24"/>
          <w:szCs w:val="24"/>
        </w:rPr>
        <w:t>Universitat Politècnica de Catalunya</w:t>
      </w:r>
    </w:p>
    <w:p w:rsidR="007275C2" w:rsidRPr="00C76660" w:rsidRDefault="001D0B17" w:rsidP="007275C2">
      <w:pPr>
        <w:spacing w:after="0" w:line="312" w:lineRule="auto"/>
        <w:jc w:val="center"/>
        <w:rPr>
          <w:sz w:val="24"/>
          <w:szCs w:val="24"/>
        </w:rPr>
      </w:pPr>
      <w:r w:rsidRPr="001D0B17">
        <w:rPr>
          <w:noProof/>
          <w:sz w:val="24"/>
          <w:szCs w:val="24"/>
        </w:rPr>
        <w:pict>
          <v:line id="_x0000_s1031" style="position:absolute;left:0;text-align:left;z-index:251665408" from="-64.3pt,10pt" to="304.7pt,10pt" strokeweight="1.5pt"/>
        </w:pict>
      </w:r>
    </w:p>
    <w:p w:rsidR="007275C2" w:rsidRPr="00C76660" w:rsidRDefault="007275C2" w:rsidP="007275C2">
      <w:pPr>
        <w:spacing w:after="0" w:line="312" w:lineRule="auto"/>
        <w:jc w:val="center"/>
        <w:rPr>
          <w:sz w:val="24"/>
          <w:szCs w:val="24"/>
        </w:rPr>
      </w:pPr>
      <w:r w:rsidRPr="00C76660">
        <w:rPr>
          <w:sz w:val="24"/>
          <w:szCs w:val="24"/>
        </w:rPr>
        <w:t>Centre de Política de Sòl i Valoracions</w:t>
      </w:r>
    </w:p>
    <w:p w:rsidR="007275C2" w:rsidRPr="00C76660" w:rsidRDefault="007275C2" w:rsidP="007275C2">
      <w:pPr>
        <w:spacing w:after="0" w:line="312" w:lineRule="auto"/>
        <w:jc w:val="center"/>
        <w:rPr>
          <w:sz w:val="24"/>
          <w:szCs w:val="24"/>
        </w:rPr>
      </w:pPr>
      <w:r w:rsidRPr="00C76660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78105</wp:posOffset>
            </wp:positionV>
            <wp:extent cx="419735" cy="411480"/>
            <wp:effectExtent l="19050" t="0" r="0" b="0"/>
            <wp:wrapThrough wrapText="bothSides">
              <wp:wrapPolygon edited="0">
                <wp:start x="-980" y="0"/>
                <wp:lineTo x="-980" y="21000"/>
                <wp:lineTo x="21567" y="21000"/>
                <wp:lineTo x="21567" y="0"/>
                <wp:lineTo x="-980" y="0"/>
              </wp:wrapPolygon>
            </wp:wrapThrough>
            <wp:docPr id="14" name="Imatge 10" descr="cp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ps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9CE" w:rsidRDefault="00C309CE" w:rsidP="00C93826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F256CD" w:rsidRDefault="00F256CD" w:rsidP="00C93826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F256CD" w:rsidRDefault="00F256CD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lastRenderedPageBreak/>
        <w:br w:type="page"/>
      </w:r>
    </w:p>
    <w:p w:rsidR="00F256CD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Pr="00C76660" w:rsidRDefault="001D0B17" w:rsidP="00F256CD">
      <w:pPr>
        <w:spacing w:after="0" w:line="312" w:lineRule="auto"/>
        <w:rPr>
          <w:sz w:val="24"/>
          <w:szCs w:val="24"/>
        </w:rPr>
      </w:pPr>
      <w:r w:rsidRPr="001D0B17">
        <w:rPr>
          <w:noProof/>
          <w:lang w:val="es-ES" w:eastAsia="es-ES" w:bidi="ks-Deva"/>
        </w:rPr>
        <w:pict>
          <v:line id="_x0000_s1034" style="position:absolute;z-index:251671552" from="1.25pt,15.7pt" to="307.25pt,15.7pt" strokecolor="#969696"/>
        </w:pict>
      </w:r>
      <w:r w:rsidR="00F256CD" w:rsidRPr="00C76660">
        <w:rPr>
          <w:sz w:val="24"/>
          <w:szCs w:val="24"/>
        </w:rPr>
        <w:t xml:space="preserve">Direcció </w:t>
      </w:r>
      <w:proofErr w:type="spellStart"/>
      <w:r w:rsidR="00F256CD" w:rsidRPr="00C76660">
        <w:rPr>
          <w:sz w:val="24"/>
          <w:szCs w:val="24"/>
        </w:rPr>
        <w:t>CPSV</w:t>
      </w:r>
      <w:proofErr w:type="spellEnd"/>
      <w:r w:rsidR="00F256CD" w:rsidRPr="00C76660">
        <w:rPr>
          <w:sz w:val="24"/>
          <w:szCs w:val="24"/>
        </w:rPr>
        <w:t>: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r w:rsidRPr="00C76660">
        <w:rPr>
          <w:sz w:val="24"/>
          <w:szCs w:val="24"/>
        </w:rPr>
        <w:t xml:space="preserve">Dr. </w:t>
      </w:r>
      <w:proofErr w:type="spellStart"/>
      <w:r w:rsidRPr="00C76660">
        <w:rPr>
          <w:sz w:val="24"/>
          <w:szCs w:val="24"/>
        </w:rPr>
        <w:t>Arq</w:t>
      </w:r>
      <w:proofErr w:type="spellEnd"/>
      <w:r w:rsidRPr="00C76660">
        <w:rPr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Josep Roca"/>
        </w:smartTagPr>
        <w:r w:rsidRPr="00C76660">
          <w:rPr>
            <w:sz w:val="24"/>
            <w:szCs w:val="24"/>
          </w:rPr>
          <w:t>Josep Roca</w:t>
        </w:r>
      </w:smartTag>
      <w:r w:rsidRPr="00C76660">
        <w:rPr>
          <w:sz w:val="24"/>
          <w:szCs w:val="24"/>
        </w:rPr>
        <w:t xml:space="preserve"> </w:t>
      </w:r>
      <w:proofErr w:type="spellStart"/>
      <w:r w:rsidRPr="00C76660">
        <w:rPr>
          <w:sz w:val="24"/>
          <w:szCs w:val="24"/>
        </w:rPr>
        <w:t>Cladera</w:t>
      </w:r>
      <w:proofErr w:type="spellEnd"/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Pr="00C76660" w:rsidRDefault="001D0B17" w:rsidP="00F256CD">
      <w:pPr>
        <w:spacing w:after="0" w:line="312" w:lineRule="auto"/>
        <w:rPr>
          <w:sz w:val="24"/>
          <w:szCs w:val="24"/>
        </w:rPr>
      </w:pPr>
      <w:r w:rsidRPr="001D0B17">
        <w:rPr>
          <w:noProof/>
          <w:lang w:val="es-ES" w:eastAsia="es-ES" w:bidi="ks-Deva"/>
        </w:rPr>
        <w:pict>
          <v:line id="_x0000_s1040" style="position:absolute;z-index:251677696" from="1.25pt,14.8pt" to="307.25pt,14.8pt" strokecolor="#969696"/>
        </w:pict>
      </w:r>
      <w:r w:rsidR="00F256CD" w:rsidRPr="00C76660">
        <w:rPr>
          <w:sz w:val="24"/>
          <w:szCs w:val="24"/>
        </w:rPr>
        <w:t>Coordinació: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r w:rsidRPr="00C76660">
        <w:rPr>
          <w:sz w:val="24"/>
          <w:szCs w:val="24"/>
        </w:rPr>
        <w:t xml:space="preserve">Dra. </w:t>
      </w:r>
      <w:proofErr w:type="spellStart"/>
      <w:r w:rsidRPr="00C76660">
        <w:rPr>
          <w:sz w:val="24"/>
          <w:szCs w:val="24"/>
        </w:rPr>
        <w:t>Arq</w:t>
      </w:r>
      <w:proofErr w:type="spellEnd"/>
      <w:r w:rsidRPr="00C76660">
        <w:rPr>
          <w:sz w:val="24"/>
          <w:szCs w:val="24"/>
        </w:rPr>
        <w:t>. Pilar García Almirall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r w:rsidRPr="00C76660">
        <w:rPr>
          <w:sz w:val="24"/>
          <w:szCs w:val="24"/>
        </w:rPr>
        <w:t xml:space="preserve">Dr. </w:t>
      </w:r>
      <w:proofErr w:type="spellStart"/>
      <w:r w:rsidRPr="00C76660">
        <w:rPr>
          <w:sz w:val="24"/>
          <w:szCs w:val="24"/>
        </w:rPr>
        <w:t>Arq</w:t>
      </w:r>
      <w:proofErr w:type="spellEnd"/>
      <w:r w:rsidRPr="00C76660">
        <w:rPr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Carlos Marmolejo"/>
        </w:smartTagPr>
        <w:r w:rsidRPr="00C76660">
          <w:rPr>
            <w:sz w:val="24"/>
            <w:szCs w:val="24"/>
          </w:rPr>
          <w:t xml:space="preserve">Carlos </w:t>
        </w:r>
        <w:proofErr w:type="spellStart"/>
        <w:r w:rsidRPr="00C76660">
          <w:rPr>
            <w:sz w:val="24"/>
            <w:szCs w:val="24"/>
          </w:rPr>
          <w:t>Marmolejo</w:t>
        </w:r>
      </w:smartTag>
      <w:proofErr w:type="spellEnd"/>
      <w:r w:rsidRPr="00C76660">
        <w:rPr>
          <w:sz w:val="24"/>
          <w:szCs w:val="24"/>
        </w:rPr>
        <w:t xml:space="preserve"> </w:t>
      </w:r>
      <w:proofErr w:type="spellStart"/>
      <w:r w:rsidRPr="00C76660">
        <w:rPr>
          <w:sz w:val="24"/>
          <w:szCs w:val="24"/>
        </w:rPr>
        <w:t>Duarte</w:t>
      </w:r>
      <w:proofErr w:type="spellEnd"/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Pr="00C76660" w:rsidRDefault="001D0B17" w:rsidP="00F256CD">
      <w:pPr>
        <w:spacing w:after="0" w:line="312" w:lineRule="auto"/>
        <w:rPr>
          <w:sz w:val="24"/>
          <w:szCs w:val="24"/>
        </w:rPr>
      </w:pPr>
      <w:r w:rsidRPr="001D0B17">
        <w:rPr>
          <w:noProof/>
          <w:lang w:val="es-ES" w:eastAsia="es-ES" w:bidi="ks-Deva"/>
        </w:rPr>
        <w:pict>
          <v:line id="_x0000_s1035" style="position:absolute;z-index:251672576" from="1.25pt,13.05pt" to="307.25pt,13.05pt" strokecolor="#969696"/>
        </w:pict>
      </w:r>
      <w:r w:rsidR="00F256CD" w:rsidRPr="00C76660">
        <w:rPr>
          <w:sz w:val="24"/>
          <w:szCs w:val="24"/>
        </w:rPr>
        <w:t>Col·laboració: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r w:rsidRPr="00C76660">
        <w:rPr>
          <w:sz w:val="24"/>
          <w:szCs w:val="24"/>
        </w:rPr>
        <w:t xml:space="preserve">Eduardo </w:t>
      </w:r>
      <w:proofErr w:type="spellStart"/>
      <w:r w:rsidRPr="00C76660">
        <w:rPr>
          <w:sz w:val="24"/>
          <w:szCs w:val="24"/>
        </w:rPr>
        <w:t>Chica</w:t>
      </w:r>
      <w:proofErr w:type="spellEnd"/>
      <w:r w:rsidRPr="00C76660">
        <w:rPr>
          <w:sz w:val="24"/>
          <w:szCs w:val="24"/>
        </w:rPr>
        <w:t xml:space="preserve"> </w:t>
      </w:r>
      <w:proofErr w:type="spellStart"/>
      <w:r w:rsidRPr="00C76660">
        <w:rPr>
          <w:sz w:val="24"/>
          <w:szCs w:val="24"/>
        </w:rPr>
        <w:t>Mejía</w:t>
      </w:r>
      <w:proofErr w:type="spellEnd"/>
      <w:r w:rsidRPr="00C76660">
        <w:rPr>
          <w:sz w:val="24"/>
          <w:szCs w:val="24"/>
        </w:rPr>
        <w:t>, Arquitecte.</w:t>
      </w:r>
    </w:p>
    <w:p w:rsidR="00F256CD" w:rsidRDefault="00F256CD" w:rsidP="00F256CD">
      <w:pPr>
        <w:spacing w:after="0" w:line="312" w:lineRule="auto"/>
        <w:rPr>
          <w:sz w:val="24"/>
          <w:szCs w:val="24"/>
        </w:rPr>
      </w:pPr>
      <w:r w:rsidRPr="00C76660">
        <w:rPr>
          <w:sz w:val="24"/>
          <w:szCs w:val="24"/>
        </w:rPr>
        <w:t xml:space="preserve">Claudia Pérez </w:t>
      </w:r>
      <w:proofErr w:type="spellStart"/>
      <w:r w:rsidRPr="00C76660">
        <w:rPr>
          <w:sz w:val="24"/>
          <w:szCs w:val="24"/>
        </w:rPr>
        <w:t>Prieto</w:t>
      </w:r>
      <w:proofErr w:type="spellEnd"/>
      <w:r w:rsidRPr="00C76660">
        <w:rPr>
          <w:sz w:val="24"/>
          <w:szCs w:val="24"/>
        </w:rPr>
        <w:t>, Arquitecte.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Pau </w:t>
      </w:r>
      <w:proofErr w:type="spellStart"/>
      <w:r>
        <w:rPr>
          <w:sz w:val="24"/>
          <w:szCs w:val="24"/>
        </w:rPr>
        <w:t>Queraltó</w:t>
      </w:r>
      <w:proofErr w:type="spellEnd"/>
      <w:r>
        <w:rPr>
          <w:sz w:val="24"/>
          <w:szCs w:val="24"/>
        </w:rPr>
        <w:t xml:space="preserve"> i Ros, Geògraf.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Pr="00C76660" w:rsidRDefault="001D0B17" w:rsidP="00F256CD">
      <w:pPr>
        <w:spacing w:after="0" w:line="312" w:lineRule="auto"/>
        <w:rPr>
          <w:sz w:val="24"/>
          <w:szCs w:val="24"/>
        </w:rPr>
      </w:pPr>
      <w:r w:rsidRPr="001D0B17">
        <w:rPr>
          <w:noProof/>
          <w:lang w:val="es-ES" w:eastAsia="es-ES" w:bidi="ks-Deva"/>
        </w:rPr>
        <w:pict>
          <v:line id="_x0000_s1036" style="position:absolute;z-index:251673600" from="1.25pt,12.85pt" to="307.25pt,12.85pt" strokecolor="#969696"/>
        </w:pict>
      </w:r>
      <w:r w:rsidR="00F256CD" w:rsidRPr="00C76660">
        <w:rPr>
          <w:sz w:val="24"/>
          <w:szCs w:val="24"/>
        </w:rPr>
        <w:t>Gestió d’accés a dades: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proofErr w:type="spellStart"/>
      <w:smartTag w:uri="urn:schemas-microsoft-com:office:smarttags" w:element="PersonName">
        <w:smartTagPr>
          <w:attr w:name="ProductID" w:val="Magda Ulied"/>
        </w:smartTagPr>
        <w:r w:rsidRPr="00C76660">
          <w:rPr>
            <w:sz w:val="24"/>
            <w:szCs w:val="24"/>
          </w:rPr>
          <w:t>Magda</w:t>
        </w:r>
        <w:proofErr w:type="spellEnd"/>
        <w:r w:rsidRPr="00C76660">
          <w:rPr>
            <w:sz w:val="24"/>
            <w:szCs w:val="24"/>
          </w:rPr>
          <w:t xml:space="preserve"> </w:t>
        </w:r>
        <w:proofErr w:type="spellStart"/>
        <w:r w:rsidRPr="00C76660">
          <w:rPr>
            <w:sz w:val="24"/>
            <w:szCs w:val="24"/>
          </w:rPr>
          <w:t>Ulied</w:t>
        </w:r>
      </w:smartTag>
      <w:proofErr w:type="spellEnd"/>
      <w:r w:rsidRPr="00C76660">
        <w:rPr>
          <w:sz w:val="24"/>
          <w:szCs w:val="24"/>
        </w:rPr>
        <w:t xml:space="preserve"> Seguí, </w:t>
      </w:r>
      <w:r>
        <w:rPr>
          <w:sz w:val="24"/>
          <w:szCs w:val="24"/>
        </w:rPr>
        <w:t>I</w:t>
      </w:r>
      <w:r w:rsidRPr="00C76660">
        <w:rPr>
          <w:sz w:val="24"/>
          <w:szCs w:val="24"/>
        </w:rPr>
        <w:t>nvestigadora</w:t>
      </w:r>
      <w:r>
        <w:rPr>
          <w:sz w:val="24"/>
          <w:szCs w:val="24"/>
        </w:rPr>
        <w:t>.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Pr="00C76660" w:rsidRDefault="001D0B17" w:rsidP="00F256CD">
      <w:pPr>
        <w:spacing w:after="0" w:line="312" w:lineRule="auto"/>
        <w:rPr>
          <w:sz w:val="24"/>
          <w:szCs w:val="24"/>
        </w:rPr>
      </w:pPr>
      <w:r w:rsidRPr="001D0B17">
        <w:rPr>
          <w:noProof/>
          <w:lang w:val="es-ES" w:eastAsia="es-ES" w:bidi="ks-Deva"/>
        </w:rPr>
        <w:pict>
          <v:line id="_x0000_s1037" style="position:absolute;z-index:251674624" from="1.25pt,13.3pt" to="307.25pt,13.3pt" strokecolor="#969696"/>
        </w:pict>
      </w:r>
      <w:r w:rsidR="00F256CD" w:rsidRPr="00C76660">
        <w:rPr>
          <w:sz w:val="24"/>
          <w:szCs w:val="24"/>
        </w:rPr>
        <w:t>Administració CPSV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Carme Salvat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Pr="00C76660" w:rsidRDefault="001D0B17" w:rsidP="00F256CD">
      <w:pPr>
        <w:spacing w:after="0" w:line="312" w:lineRule="auto"/>
        <w:rPr>
          <w:sz w:val="24"/>
          <w:szCs w:val="24"/>
        </w:rPr>
      </w:pPr>
      <w:r w:rsidRPr="001D0B17">
        <w:rPr>
          <w:noProof/>
          <w:lang w:val="es-ES" w:eastAsia="es-ES" w:bidi="ks-Deva"/>
        </w:rPr>
        <w:pict>
          <v:line id="_x0000_s1039" style="position:absolute;z-index:251676672" from="1.25pt,14.2pt" to="307.25pt,14.2pt" strokecolor="#969696"/>
        </w:pict>
      </w:r>
      <w:r w:rsidR="00F256CD" w:rsidRPr="00C76660">
        <w:rPr>
          <w:sz w:val="24"/>
          <w:szCs w:val="24"/>
        </w:rPr>
        <w:t>Estudi encarregat per: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  <w:r w:rsidRPr="00C76660">
        <w:rPr>
          <w:sz w:val="24"/>
          <w:szCs w:val="24"/>
        </w:rPr>
        <w:t>Departament d'Innovació, Universitats i Empresa (DIUE)</w:t>
      </w:r>
    </w:p>
    <w:p w:rsidR="00F256CD" w:rsidRPr="00C76660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Default="00631D98" w:rsidP="00F256CD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Novembre de</w:t>
      </w:r>
      <w:r w:rsidR="00F256CD" w:rsidRPr="00C76660">
        <w:rPr>
          <w:sz w:val="24"/>
          <w:szCs w:val="24"/>
        </w:rPr>
        <w:t xml:space="preserve"> 2010</w:t>
      </w:r>
    </w:p>
    <w:p w:rsidR="00F256CD" w:rsidRDefault="00F256CD" w:rsidP="00F256CD">
      <w:pPr>
        <w:spacing w:after="0" w:line="312" w:lineRule="auto"/>
        <w:rPr>
          <w:sz w:val="24"/>
          <w:szCs w:val="24"/>
        </w:rPr>
      </w:pPr>
    </w:p>
    <w:p w:rsidR="00F256CD" w:rsidRDefault="00F256CD">
      <w:pPr>
        <w:rPr>
          <w:rFonts w:eastAsia="Times New Roman" w:cs="Times New Roman"/>
          <w:lang w:eastAsia="es-ES"/>
        </w:rPr>
      </w:pPr>
    </w:p>
    <w:p w:rsidR="00F256CD" w:rsidRDefault="00F256CD" w:rsidP="00C93826">
      <w:pPr>
        <w:spacing w:after="0" w:line="276" w:lineRule="auto"/>
        <w:jc w:val="both"/>
        <w:rPr>
          <w:rFonts w:eastAsia="Times New Roman" w:cs="Times New Roman"/>
          <w:lang w:eastAsia="es-ES"/>
        </w:rPr>
        <w:sectPr w:rsidR="00F256CD" w:rsidSect="002F4FBD">
          <w:footerReference w:type="default" r:id="rId11"/>
          <w:pgSz w:w="11906" w:h="16838" w:code="9"/>
          <w:pgMar w:top="1418" w:right="1701" w:bottom="1418" w:left="1701" w:header="567" w:footer="567" w:gutter="0"/>
          <w:cols w:space="708"/>
          <w:docGrid w:linePitch="360"/>
        </w:sectPr>
      </w:pPr>
    </w:p>
    <w:p w:rsidR="006F267B" w:rsidRPr="00CD573A" w:rsidRDefault="006F267B" w:rsidP="006F267B">
      <w:pPr>
        <w:pStyle w:val="Pargrafdellista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bookmarkStart w:id="0" w:name="_Toc276038197"/>
      <w:r w:rsidRPr="00CD573A">
        <w:rPr>
          <w:rFonts w:eastAsia="Times New Roman" w:cs="Times New Roman"/>
          <w:b/>
          <w:sz w:val="24"/>
          <w:szCs w:val="24"/>
          <w:lang w:eastAsia="es-ES"/>
        </w:rPr>
        <w:lastRenderedPageBreak/>
        <w:t>Objectius del treball i estructura de l'estudi</w:t>
      </w:r>
      <w:bookmarkEnd w:id="0"/>
    </w:p>
    <w:p w:rsidR="006F267B" w:rsidRPr="00CD573A" w:rsidRDefault="006F267B" w:rsidP="006F267B">
      <w:pPr>
        <w:pStyle w:val="Peu"/>
        <w:spacing w:line="312" w:lineRule="auto"/>
        <w:rPr>
          <w:rFonts w:ascii="Calibri" w:hAnsi="Calibri"/>
          <w:lang w:val="ca-ES" w:eastAsia="en-US"/>
        </w:rPr>
      </w:pPr>
    </w:p>
    <w:p w:rsidR="0003321C" w:rsidRDefault="006F267B" w:rsidP="006F4F6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73A">
        <w:rPr>
          <w:rFonts w:eastAsia="Times New Roman" w:cs="Times New Roman"/>
          <w:sz w:val="24"/>
          <w:szCs w:val="24"/>
          <w:lang w:eastAsia="es-ES"/>
        </w:rPr>
        <w:t>L’</w:t>
      </w:r>
      <w:r w:rsidRPr="009F3C0B">
        <w:rPr>
          <w:rFonts w:eastAsia="Times New Roman" w:cs="Times New Roman"/>
          <w:b/>
          <w:sz w:val="24"/>
          <w:szCs w:val="24"/>
          <w:lang w:eastAsia="es-ES"/>
        </w:rPr>
        <w:t>objectiu</w:t>
      </w:r>
      <w:r w:rsidRPr="00CD573A">
        <w:rPr>
          <w:rFonts w:eastAsia="Times New Roman" w:cs="Times New Roman"/>
          <w:sz w:val="24"/>
          <w:szCs w:val="24"/>
          <w:lang w:eastAsia="es-ES"/>
        </w:rPr>
        <w:t xml:space="preserve"> general del treball és analitzar </w:t>
      </w:r>
      <w:proofErr w:type="spellStart"/>
      <w:r w:rsidRPr="009F3C0B">
        <w:rPr>
          <w:rFonts w:eastAsia="Times New Roman" w:cs="Times New Roman"/>
          <w:b/>
          <w:sz w:val="24"/>
          <w:szCs w:val="24"/>
          <w:lang w:eastAsia="es-ES"/>
        </w:rPr>
        <w:t>l’impacte</w:t>
      </w:r>
      <w:proofErr w:type="spellEnd"/>
      <w:r w:rsidRPr="009F3C0B">
        <w:rPr>
          <w:rFonts w:eastAsia="Times New Roman" w:cs="Times New Roman"/>
          <w:b/>
          <w:sz w:val="24"/>
          <w:szCs w:val="24"/>
          <w:lang w:eastAsia="es-ES"/>
        </w:rPr>
        <w:t xml:space="preserve"> urbanístic </w:t>
      </w:r>
      <w:r w:rsidR="006F4F67" w:rsidRPr="009F3C0B">
        <w:rPr>
          <w:rFonts w:eastAsia="Times New Roman" w:cs="Times New Roman"/>
          <w:b/>
          <w:sz w:val="24"/>
          <w:szCs w:val="24"/>
          <w:lang w:eastAsia="es-ES"/>
        </w:rPr>
        <w:t xml:space="preserve">sobre els preus del habitatge </w:t>
      </w:r>
      <w:r w:rsidRPr="009F3C0B">
        <w:rPr>
          <w:rFonts w:eastAsia="Times New Roman" w:cs="Times New Roman"/>
          <w:b/>
          <w:sz w:val="24"/>
          <w:szCs w:val="24"/>
          <w:lang w:eastAsia="es-ES"/>
        </w:rPr>
        <w:t>dels centres universitaris i de recerca</w:t>
      </w:r>
      <w:r w:rsidRPr="00CD573A">
        <w:rPr>
          <w:rFonts w:eastAsia="Times New Roman" w:cs="Times New Roman"/>
          <w:sz w:val="24"/>
          <w:szCs w:val="24"/>
          <w:lang w:eastAsia="es-ES"/>
        </w:rPr>
        <w:t xml:space="preserve"> localitzats al</w:t>
      </w:r>
      <w:r w:rsidR="00A04ABE" w:rsidRPr="00CD573A">
        <w:rPr>
          <w:rFonts w:eastAsia="Times New Roman" w:cs="Times New Roman"/>
          <w:sz w:val="24"/>
          <w:szCs w:val="24"/>
          <w:lang w:eastAsia="es-ES"/>
        </w:rPr>
        <w:t>s</w:t>
      </w:r>
      <w:r w:rsidRPr="00CD573A">
        <w:rPr>
          <w:rFonts w:eastAsia="Times New Roman" w:cs="Times New Roman"/>
          <w:sz w:val="24"/>
          <w:szCs w:val="24"/>
          <w:lang w:eastAsia="es-ES"/>
        </w:rPr>
        <w:t xml:space="preserve"> municipis de </w:t>
      </w:r>
      <w:r w:rsidRPr="00AA48E0">
        <w:rPr>
          <w:rFonts w:eastAsia="Times New Roman" w:cs="Times New Roman"/>
          <w:b/>
          <w:sz w:val="24"/>
          <w:szCs w:val="24"/>
          <w:lang w:eastAsia="es-ES"/>
        </w:rPr>
        <w:t>Castelldefels, Reus, Girona, Tarragona, Cerdanyola del Vallès i Lleida</w:t>
      </w:r>
      <w:r w:rsidR="0003321C">
        <w:rPr>
          <w:rStyle w:val="Refernciadenotaapeudepgina"/>
          <w:rFonts w:eastAsia="Times New Roman" w:cs="Times New Roman"/>
          <w:sz w:val="24"/>
          <w:szCs w:val="24"/>
          <w:lang w:eastAsia="es-ES"/>
        </w:rPr>
        <w:footnoteReference w:id="1"/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; els quals </w:t>
      </w:r>
      <w:r w:rsidR="009F3C0B">
        <w:rPr>
          <w:rFonts w:eastAsia="Times New Roman" w:cs="Times New Roman"/>
          <w:sz w:val="24"/>
          <w:szCs w:val="24"/>
          <w:lang w:eastAsia="es-ES"/>
        </w:rPr>
        <w:t xml:space="preserve">s’han realitzat </w:t>
      </w:r>
      <w:r w:rsidRPr="00CD573A">
        <w:rPr>
          <w:rFonts w:eastAsia="Times New Roman" w:cs="Times New Roman"/>
          <w:sz w:val="24"/>
          <w:szCs w:val="24"/>
          <w:lang w:eastAsia="es-ES"/>
        </w:rPr>
        <w:t xml:space="preserve">amb finançament del Departament d'Innovació, Universitats i Empresa (DIUE), </w:t>
      </w:r>
      <w:r w:rsidR="00A04ABE" w:rsidRPr="00CD573A">
        <w:rPr>
          <w:rFonts w:eastAsia="Times New Roman" w:cs="Times New Roman"/>
          <w:sz w:val="24"/>
          <w:szCs w:val="24"/>
          <w:lang w:eastAsia="es-ES"/>
        </w:rPr>
        <w:t>en el</w:t>
      </w:r>
      <w:r w:rsidRPr="00CD573A">
        <w:rPr>
          <w:rFonts w:eastAsia="Times New Roman" w:cs="Times New Roman"/>
          <w:sz w:val="24"/>
          <w:szCs w:val="24"/>
          <w:lang w:eastAsia="es-ES"/>
        </w:rPr>
        <w:t xml:space="preserve"> període temporal 1999-2009. </w:t>
      </w:r>
    </w:p>
    <w:p w:rsidR="0003321C" w:rsidRDefault="0003321C" w:rsidP="006F4F6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6F4F67" w:rsidRDefault="006F267B" w:rsidP="006F4F67">
      <w:pPr>
        <w:spacing w:after="0" w:line="276" w:lineRule="auto"/>
        <w:jc w:val="both"/>
        <w:rPr>
          <w:color w:val="000000"/>
          <w:sz w:val="24"/>
          <w:szCs w:val="24"/>
        </w:rPr>
      </w:pPr>
      <w:r w:rsidRPr="00CD573A">
        <w:rPr>
          <w:rFonts w:eastAsia="Times New Roman" w:cs="Times New Roman"/>
          <w:sz w:val="24"/>
          <w:szCs w:val="24"/>
          <w:lang w:eastAsia="es-ES"/>
        </w:rPr>
        <w:t xml:space="preserve">L’estudi </w:t>
      </w:r>
      <w:r w:rsidR="009F3C0B">
        <w:rPr>
          <w:rFonts w:eastAsia="Times New Roman" w:cs="Times New Roman"/>
          <w:sz w:val="24"/>
          <w:szCs w:val="24"/>
          <w:lang w:eastAsia="es-ES"/>
        </w:rPr>
        <w:t xml:space="preserve">recull </w:t>
      </w:r>
      <w:r w:rsidRPr="00CD573A">
        <w:rPr>
          <w:rFonts w:eastAsia="Times New Roman" w:cs="Times New Roman"/>
          <w:sz w:val="24"/>
          <w:szCs w:val="24"/>
          <w:lang w:eastAsia="es-ES"/>
        </w:rPr>
        <w:t xml:space="preserve">informació sobre </w:t>
      </w:r>
      <w:r w:rsidR="009F3C0B" w:rsidRPr="00CD573A">
        <w:rPr>
          <w:rFonts w:eastAsia="Times New Roman" w:cs="Times New Roman"/>
          <w:sz w:val="24"/>
          <w:szCs w:val="24"/>
          <w:lang w:eastAsia="es-ES"/>
        </w:rPr>
        <w:t>l’impacta</w:t>
      </w:r>
      <w:r w:rsidRPr="00CD573A">
        <w:rPr>
          <w:rFonts w:eastAsia="Times New Roman" w:cs="Times New Roman"/>
          <w:sz w:val="24"/>
          <w:szCs w:val="24"/>
          <w:lang w:eastAsia="es-ES"/>
        </w:rPr>
        <w:t xml:space="preserve"> urbanístic en </w:t>
      </w:r>
      <w:r w:rsidRPr="00AA48E0">
        <w:rPr>
          <w:rFonts w:eastAsia="Times New Roman" w:cs="Times New Roman"/>
          <w:b/>
          <w:sz w:val="24"/>
          <w:szCs w:val="24"/>
          <w:lang w:eastAsia="es-ES"/>
        </w:rPr>
        <w:t>termes d’habitatge, activitat econòmica, usos del sòl i valors immobiliaris</w:t>
      </w:r>
      <w:r w:rsidRPr="00CD573A">
        <w:rPr>
          <w:rFonts w:eastAsia="Times New Roman" w:cs="Times New Roman"/>
          <w:sz w:val="24"/>
          <w:szCs w:val="24"/>
          <w:lang w:eastAsia="es-ES"/>
        </w:rPr>
        <w:t>.</w:t>
      </w:r>
      <w:r w:rsidR="006F4F67" w:rsidRPr="006F4F67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9F3C0B">
        <w:rPr>
          <w:rFonts w:eastAsia="Times New Roman" w:cs="Times New Roman"/>
          <w:sz w:val="24"/>
          <w:szCs w:val="24"/>
          <w:lang w:eastAsia="es-ES"/>
        </w:rPr>
        <w:t xml:space="preserve">S’aporta, en primer lloc, </w:t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una </w:t>
      </w:r>
      <w:r w:rsidR="0003321C">
        <w:rPr>
          <w:color w:val="000000"/>
          <w:sz w:val="24"/>
          <w:szCs w:val="24"/>
        </w:rPr>
        <w:t>anàlisi</w:t>
      </w:r>
      <w:r w:rsidR="006F4F67">
        <w:rPr>
          <w:color w:val="000000"/>
          <w:sz w:val="24"/>
          <w:szCs w:val="24"/>
        </w:rPr>
        <w:t xml:space="preserve"> </w:t>
      </w:r>
      <w:r w:rsidR="0003321C">
        <w:rPr>
          <w:color w:val="000000"/>
          <w:sz w:val="24"/>
          <w:szCs w:val="24"/>
        </w:rPr>
        <w:t>quantitativa</w:t>
      </w:r>
      <w:r w:rsidR="006F4F67">
        <w:rPr>
          <w:color w:val="000000"/>
          <w:sz w:val="24"/>
          <w:szCs w:val="24"/>
        </w:rPr>
        <w:t xml:space="preserve"> </w:t>
      </w:r>
      <w:r w:rsidR="0003321C">
        <w:rPr>
          <w:color w:val="000000"/>
          <w:sz w:val="24"/>
          <w:szCs w:val="24"/>
        </w:rPr>
        <w:t>i</w:t>
      </w:r>
      <w:r w:rsidR="006F4F67">
        <w:rPr>
          <w:color w:val="000000"/>
          <w:sz w:val="24"/>
          <w:szCs w:val="24"/>
        </w:rPr>
        <w:t xml:space="preserve"> </w:t>
      </w:r>
      <w:r w:rsidR="0003321C">
        <w:rPr>
          <w:color w:val="000000"/>
          <w:sz w:val="24"/>
          <w:szCs w:val="24"/>
        </w:rPr>
        <w:t>qualitativa</w:t>
      </w:r>
      <w:r w:rsidR="006F4F67">
        <w:rPr>
          <w:color w:val="000000"/>
          <w:sz w:val="24"/>
          <w:szCs w:val="24"/>
        </w:rPr>
        <w:t xml:space="preserve"> sobre l’evolució </w:t>
      </w:r>
      <w:r w:rsidR="0003321C">
        <w:rPr>
          <w:color w:val="000000"/>
          <w:sz w:val="24"/>
          <w:szCs w:val="24"/>
        </w:rPr>
        <w:t>en el període esmentat de l</w:t>
      </w:r>
      <w:r w:rsidR="009F3C0B">
        <w:rPr>
          <w:color w:val="000000"/>
          <w:sz w:val="24"/>
          <w:szCs w:val="24"/>
        </w:rPr>
        <w:t>’</w:t>
      </w:r>
      <w:r w:rsidR="0003321C" w:rsidRPr="00CD573A">
        <w:rPr>
          <w:rFonts w:eastAsia="Times New Roman" w:cs="Times New Roman"/>
          <w:sz w:val="24"/>
          <w:szCs w:val="24"/>
          <w:lang w:eastAsia="es-ES"/>
        </w:rPr>
        <w:t xml:space="preserve">estructura demogràfica, </w:t>
      </w:r>
      <w:r w:rsidR="0003321C">
        <w:rPr>
          <w:rFonts w:eastAsia="Times New Roman" w:cs="Times New Roman"/>
          <w:sz w:val="24"/>
          <w:szCs w:val="24"/>
          <w:lang w:eastAsia="es-ES"/>
        </w:rPr>
        <w:t>l’</w:t>
      </w:r>
      <w:r w:rsidR="0003321C" w:rsidRPr="00CD573A">
        <w:rPr>
          <w:rFonts w:eastAsia="Times New Roman" w:cs="Times New Roman"/>
          <w:sz w:val="24"/>
          <w:szCs w:val="24"/>
          <w:lang w:eastAsia="es-ES"/>
        </w:rPr>
        <w:t xml:space="preserve">activitat econòmica, </w:t>
      </w:r>
      <w:r w:rsidR="009F3C0B">
        <w:rPr>
          <w:rFonts w:eastAsia="Times New Roman" w:cs="Times New Roman"/>
          <w:sz w:val="24"/>
          <w:szCs w:val="24"/>
          <w:lang w:eastAsia="es-ES"/>
        </w:rPr>
        <w:t>l’</w:t>
      </w:r>
      <w:r w:rsidR="0003321C" w:rsidRPr="00CD573A">
        <w:rPr>
          <w:rFonts w:eastAsia="Times New Roman" w:cs="Times New Roman"/>
          <w:sz w:val="24"/>
          <w:szCs w:val="24"/>
          <w:lang w:eastAsia="es-ES"/>
        </w:rPr>
        <w:t>evolució del nombre i preu mitjà de l’habitatge</w:t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; en segon lloc, </w:t>
      </w:r>
      <w:r w:rsidR="009F3C0B">
        <w:rPr>
          <w:rFonts w:eastAsia="Times New Roman" w:cs="Times New Roman"/>
          <w:sz w:val="24"/>
          <w:szCs w:val="24"/>
          <w:lang w:eastAsia="es-ES"/>
        </w:rPr>
        <w:t>fa un recull</w:t>
      </w:r>
      <w:r w:rsidR="0003321C" w:rsidRPr="00CD573A">
        <w:rPr>
          <w:rFonts w:eastAsia="Times New Roman" w:cs="Times New Roman"/>
          <w:sz w:val="24"/>
          <w:szCs w:val="24"/>
          <w:lang w:eastAsia="es-ES"/>
        </w:rPr>
        <w:t xml:space="preserve"> sobre la transformació urbanística i la incorporació de nou sòl urbanitzat i sostre en un radi de 600 metres al voltat dels centres de recerca</w:t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 i </w:t>
      </w:r>
      <w:r w:rsidR="009F3C0B">
        <w:rPr>
          <w:rFonts w:eastAsia="Times New Roman" w:cs="Times New Roman"/>
          <w:sz w:val="24"/>
          <w:szCs w:val="24"/>
          <w:lang w:eastAsia="es-ES"/>
        </w:rPr>
        <w:t xml:space="preserve">en el cas de </w:t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9F3C0B">
        <w:rPr>
          <w:rFonts w:eastAsia="Times New Roman" w:cs="Times New Roman"/>
          <w:sz w:val="24"/>
          <w:szCs w:val="24"/>
          <w:lang w:eastAsia="es-ES"/>
        </w:rPr>
        <w:t xml:space="preserve">Cerdanyola del Vallès s’amplia a </w:t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un radi de 1.000 </w:t>
      </w:r>
      <w:r w:rsidR="009F3C0B">
        <w:rPr>
          <w:rFonts w:eastAsia="Times New Roman" w:cs="Times New Roman"/>
          <w:sz w:val="24"/>
          <w:szCs w:val="24"/>
          <w:lang w:eastAsia="es-ES"/>
        </w:rPr>
        <w:t>per la</w:t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 major</w:t>
      </w:r>
      <w:r w:rsidR="009F3C0B">
        <w:rPr>
          <w:rFonts w:eastAsia="Times New Roman" w:cs="Times New Roman"/>
          <w:sz w:val="24"/>
          <w:szCs w:val="24"/>
          <w:lang w:eastAsia="es-ES"/>
        </w:rPr>
        <w:t xml:space="preserve"> distància que hi ha entre aquest i el centre</w:t>
      </w:r>
      <w:r w:rsidR="0003321C">
        <w:rPr>
          <w:rFonts w:eastAsia="Times New Roman" w:cs="Times New Roman"/>
          <w:sz w:val="24"/>
          <w:szCs w:val="24"/>
          <w:lang w:eastAsia="es-ES"/>
        </w:rPr>
        <w:t xml:space="preserve"> urbà del voltant i; finalment, en tercer lloc, es fa un </w:t>
      </w:r>
      <w:r w:rsidR="0003321C" w:rsidRPr="00CD573A">
        <w:rPr>
          <w:rFonts w:eastAsia="Times New Roman" w:cs="Times New Roman"/>
          <w:sz w:val="24"/>
          <w:szCs w:val="24"/>
          <w:lang w:eastAsia="es-ES"/>
        </w:rPr>
        <w:t>model de</w:t>
      </w:r>
      <w:r w:rsidR="0003321C" w:rsidRPr="00CD573A">
        <w:rPr>
          <w:color w:val="000000"/>
          <w:sz w:val="24"/>
          <w:szCs w:val="24"/>
        </w:rPr>
        <w:t xml:space="preserve"> preus </w:t>
      </w:r>
      <w:proofErr w:type="spellStart"/>
      <w:r w:rsidR="0003321C" w:rsidRPr="00CD573A">
        <w:rPr>
          <w:color w:val="000000"/>
          <w:sz w:val="24"/>
          <w:szCs w:val="24"/>
        </w:rPr>
        <w:t>hedònics</w:t>
      </w:r>
      <w:proofErr w:type="spellEnd"/>
      <w:r w:rsidR="0003321C" w:rsidRPr="00CD573A">
        <w:rPr>
          <w:color w:val="000000"/>
          <w:sz w:val="24"/>
          <w:szCs w:val="24"/>
        </w:rPr>
        <w:t>,</w:t>
      </w:r>
      <w:r w:rsidR="0003321C" w:rsidRPr="00CD573A">
        <w:rPr>
          <w:b/>
          <w:color w:val="000000"/>
          <w:sz w:val="24"/>
          <w:szCs w:val="24"/>
        </w:rPr>
        <w:t xml:space="preserve"> </w:t>
      </w:r>
      <w:r w:rsidR="0003321C" w:rsidRPr="00CD573A">
        <w:rPr>
          <w:color w:val="000000"/>
          <w:sz w:val="24"/>
          <w:szCs w:val="24"/>
        </w:rPr>
        <w:t>un procediment economètric que permet deduir la participació de diferents variables en una decisió o atribut observat (</w:t>
      </w:r>
      <w:proofErr w:type="spellStart"/>
      <w:r w:rsidR="0003321C" w:rsidRPr="00CD573A">
        <w:rPr>
          <w:color w:val="000000"/>
          <w:sz w:val="24"/>
          <w:szCs w:val="24"/>
        </w:rPr>
        <w:t>p.e</w:t>
      </w:r>
      <w:proofErr w:type="spellEnd"/>
      <w:r w:rsidR="0003321C" w:rsidRPr="00CD573A">
        <w:rPr>
          <w:color w:val="000000"/>
          <w:sz w:val="24"/>
          <w:szCs w:val="24"/>
        </w:rPr>
        <w:t>.: els valors de mercat</w:t>
      </w:r>
      <w:r w:rsidR="00A318BE">
        <w:rPr>
          <w:color w:val="000000"/>
          <w:sz w:val="24"/>
          <w:szCs w:val="24"/>
        </w:rPr>
        <w:t>).</w:t>
      </w:r>
    </w:p>
    <w:p w:rsidR="00A318BE" w:rsidRPr="00CD573A" w:rsidRDefault="00A318BE" w:rsidP="006F4F6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417794" w:rsidRPr="00631D98" w:rsidRDefault="00417794" w:rsidP="00631D98">
      <w:pPr>
        <w:pStyle w:val="Llegenda"/>
        <w:spacing w:after="100"/>
        <w:jc w:val="center"/>
        <w:rPr>
          <w:color w:val="auto"/>
          <w:sz w:val="20"/>
          <w:szCs w:val="22"/>
        </w:rPr>
      </w:pPr>
      <w:r w:rsidRPr="00631D98">
        <w:rPr>
          <w:color w:val="auto"/>
          <w:sz w:val="20"/>
          <w:szCs w:val="22"/>
        </w:rPr>
        <w:t xml:space="preserve">Figura </w:t>
      </w:r>
      <w:r w:rsidR="001D0B17" w:rsidRPr="00631D98">
        <w:rPr>
          <w:color w:val="auto"/>
          <w:sz w:val="20"/>
          <w:szCs w:val="22"/>
        </w:rPr>
        <w:fldChar w:fldCharType="begin"/>
      </w:r>
      <w:r w:rsidRPr="00631D98">
        <w:rPr>
          <w:color w:val="auto"/>
          <w:sz w:val="20"/>
          <w:szCs w:val="22"/>
        </w:rPr>
        <w:instrText xml:space="preserve"> SEQ Figura \* ARABIC </w:instrText>
      </w:r>
      <w:r w:rsidR="001D0B17" w:rsidRPr="00631D98">
        <w:rPr>
          <w:color w:val="auto"/>
          <w:sz w:val="20"/>
          <w:szCs w:val="22"/>
        </w:rPr>
        <w:fldChar w:fldCharType="separate"/>
      </w:r>
      <w:r w:rsidR="00F03309">
        <w:rPr>
          <w:noProof/>
          <w:color w:val="auto"/>
          <w:sz w:val="20"/>
          <w:szCs w:val="22"/>
        </w:rPr>
        <w:t>1</w:t>
      </w:r>
      <w:r w:rsidR="001D0B17" w:rsidRPr="00631D98">
        <w:rPr>
          <w:color w:val="auto"/>
          <w:sz w:val="20"/>
          <w:szCs w:val="22"/>
        </w:rPr>
        <w:fldChar w:fldCharType="end"/>
      </w:r>
      <w:r w:rsidR="00CD573A" w:rsidRPr="00631D98">
        <w:rPr>
          <w:color w:val="auto"/>
          <w:sz w:val="20"/>
          <w:szCs w:val="22"/>
        </w:rPr>
        <w:t>.</w:t>
      </w:r>
      <w:r w:rsidRPr="00631D98">
        <w:rPr>
          <w:color w:val="auto"/>
          <w:sz w:val="20"/>
          <w:szCs w:val="22"/>
        </w:rPr>
        <w:t xml:space="preserve"> Mapa resum</w:t>
      </w:r>
    </w:p>
    <w:p w:rsidR="00C90C79" w:rsidRDefault="00C90C79" w:rsidP="0003321C">
      <w:pPr>
        <w:pStyle w:val="Peu"/>
        <w:spacing w:line="312" w:lineRule="auto"/>
        <w:jc w:val="center"/>
        <w:rPr>
          <w:rFonts w:ascii="Calibri" w:hAnsi="Calibri"/>
          <w:lang w:val="ca-ES" w:eastAsia="en-US"/>
        </w:rPr>
      </w:pPr>
      <w:r>
        <w:rPr>
          <w:noProof/>
        </w:rPr>
        <w:drawing>
          <wp:inline distT="0" distB="0" distL="0" distR="0">
            <wp:extent cx="4848460" cy="3431969"/>
            <wp:effectExtent l="19050" t="0" r="9290" b="0"/>
            <wp:docPr id="1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60" cy="343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7B" w:rsidRDefault="004263AA" w:rsidP="00A73B50">
      <w:pPr>
        <w:spacing w:after="120"/>
        <w:jc w:val="center"/>
        <w:rPr>
          <w:rFonts w:eastAsia="Times New Roman" w:cs="Times New Roman"/>
          <w:b/>
          <w:lang w:eastAsia="es-ES"/>
        </w:rPr>
      </w:pPr>
      <w:r w:rsidRPr="00A73B50">
        <w:rPr>
          <w:rFonts w:eastAsia="MS Mincho" w:cs="Calibri"/>
          <w:sz w:val="16"/>
          <w:szCs w:val="16"/>
        </w:rPr>
        <w:t xml:space="preserve">Font: </w:t>
      </w:r>
      <w:proofErr w:type="spellStart"/>
      <w:r w:rsidRPr="00A73B50">
        <w:rPr>
          <w:rFonts w:eastAsia="MS Mincho" w:cs="Calibri"/>
          <w:sz w:val="16"/>
          <w:szCs w:val="16"/>
        </w:rPr>
        <w:t>Corine</w:t>
      </w:r>
      <w:proofErr w:type="spellEnd"/>
      <w:r w:rsidRPr="00A73B50">
        <w:rPr>
          <w:rFonts w:eastAsia="MS Mincho" w:cs="Calibri"/>
          <w:sz w:val="16"/>
          <w:szCs w:val="16"/>
        </w:rPr>
        <w:t xml:space="preserve"> Land Cover, 2000</w:t>
      </w:r>
      <w:r w:rsidRPr="00A218CB">
        <w:rPr>
          <w:rFonts w:ascii="Calibri" w:hAnsi="Calibri"/>
          <w:sz w:val="20"/>
          <w:szCs w:val="20"/>
        </w:rPr>
        <w:t xml:space="preserve"> </w:t>
      </w:r>
    </w:p>
    <w:sectPr w:rsidR="006F267B" w:rsidSect="002F4FBD">
      <w:footerReference w:type="default" r:id="rId13"/>
      <w:pgSz w:w="11906" w:h="16838"/>
      <w:pgMar w:top="1417" w:right="1701" w:bottom="1417" w:left="1701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0D" w:rsidRDefault="00D75D0D" w:rsidP="00170728">
      <w:pPr>
        <w:spacing w:after="0" w:line="240" w:lineRule="auto"/>
      </w:pPr>
      <w:r>
        <w:separator/>
      </w:r>
    </w:p>
  </w:endnote>
  <w:endnote w:type="continuationSeparator" w:id="0">
    <w:p w:rsidR="00D75D0D" w:rsidRDefault="00D75D0D" w:rsidP="0017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7104"/>
      <w:docPartObj>
        <w:docPartGallery w:val="Page Numbers (Bottom of Page)"/>
        <w:docPartUnique/>
      </w:docPartObj>
    </w:sdtPr>
    <w:sdtContent>
      <w:p w:rsidR="001E6EF6" w:rsidRDefault="001D0B17">
        <w:pPr>
          <w:pStyle w:val="Peu"/>
          <w:jc w:val="right"/>
        </w:pPr>
      </w:p>
    </w:sdtContent>
  </w:sdt>
  <w:p w:rsidR="001E6EF6" w:rsidRDefault="001E6EF6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71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E6EF6" w:rsidRPr="00C309CE" w:rsidRDefault="001D0B17">
        <w:pPr>
          <w:pStyle w:val="Peu"/>
          <w:jc w:val="right"/>
          <w:rPr>
            <w:rFonts w:asciiTheme="minorHAnsi" w:hAnsiTheme="minorHAnsi"/>
            <w:sz w:val="20"/>
            <w:szCs w:val="20"/>
          </w:rPr>
        </w:pPr>
        <w:r w:rsidRPr="001A34CE">
          <w:rPr>
            <w:rFonts w:asciiTheme="minorHAnsi" w:hAnsiTheme="minorHAnsi"/>
            <w:sz w:val="16"/>
            <w:szCs w:val="16"/>
          </w:rPr>
          <w:fldChar w:fldCharType="begin"/>
        </w:r>
        <w:r w:rsidR="001E6EF6" w:rsidRPr="001A34C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1A34CE">
          <w:rPr>
            <w:rFonts w:asciiTheme="minorHAnsi" w:hAnsiTheme="minorHAnsi"/>
            <w:sz w:val="16"/>
            <w:szCs w:val="16"/>
          </w:rPr>
          <w:fldChar w:fldCharType="separate"/>
        </w:r>
        <w:r w:rsidR="002D2A7B">
          <w:rPr>
            <w:rFonts w:asciiTheme="minorHAnsi" w:hAnsiTheme="minorHAnsi"/>
            <w:noProof/>
            <w:sz w:val="16"/>
            <w:szCs w:val="16"/>
          </w:rPr>
          <w:t>1</w:t>
        </w:r>
        <w:r w:rsidRPr="001A34C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E6EF6" w:rsidRDefault="001E6EF6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0D" w:rsidRDefault="00D75D0D" w:rsidP="00170728">
      <w:pPr>
        <w:spacing w:after="0" w:line="240" w:lineRule="auto"/>
      </w:pPr>
      <w:r>
        <w:separator/>
      </w:r>
    </w:p>
  </w:footnote>
  <w:footnote w:type="continuationSeparator" w:id="0">
    <w:p w:rsidR="00D75D0D" w:rsidRDefault="00D75D0D" w:rsidP="00170728">
      <w:pPr>
        <w:spacing w:after="0" w:line="240" w:lineRule="auto"/>
      </w:pPr>
      <w:r>
        <w:continuationSeparator/>
      </w:r>
    </w:p>
  </w:footnote>
  <w:footnote w:id="1">
    <w:p w:rsidR="001E6EF6" w:rsidRPr="0003321C" w:rsidRDefault="001E6EF6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03321C">
        <w:rPr>
          <w:sz w:val="16"/>
          <w:szCs w:val="16"/>
          <w:lang w:eastAsia="es-ES"/>
        </w:rPr>
        <w:t>Per la selecció dels 6 municipis s’ha considerat la grandària del municipi, la superfície total construïda per municipi i la data de finalització del centre de recerca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BF"/>
    <w:multiLevelType w:val="hybridMultilevel"/>
    <w:tmpl w:val="FFCCFD72"/>
    <w:lvl w:ilvl="0" w:tplc="7EEC8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43E"/>
    <w:multiLevelType w:val="hybridMultilevel"/>
    <w:tmpl w:val="287C7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1A9"/>
    <w:multiLevelType w:val="hybridMultilevel"/>
    <w:tmpl w:val="65607A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95081"/>
    <w:multiLevelType w:val="multilevel"/>
    <w:tmpl w:val="658AB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12D6EEF"/>
    <w:multiLevelType w:val="hybridMultilevel"/>
    <w:tmpl w:val="9F18E434"/>
    <w:lvl w:ilvl="0" w:tplc="EE62D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4322"/>
    <w:multiLevelType w:val="hybridMultilevel"/>
    <w:tmpl w:val="2AA2D792"/>
    <w:lvl w:ilvl="0" w:tplc="D41A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4E7EDD"/>
    <w:multiLevelType w:val="hybridMultilevel"/>
    <w:tmpl w:val="4C801C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F3A20"/>
    <w:multiLevelType w:val="hybridMultilevel"/>
    <w:tmpl w:val="5CF44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D01CB"/>
    <w:rsid w:val="00000293"/>
    <w:rsid w:val="000076BC"/>
    <w:rsid w:val="000322F0"/>
    <w:rsid w:val="0003321C"/>
    <w:rsid w:val="0003435C"/>
    <w:rsid w:val="0003611B"/>
    <w:rsid w:val="00047001"/>
    <w:rsid w:val="000904EC"/>
    <w:rsid w:val="000B63FB"/>
    <w:rsid w:val="000C1675"/>
    <w:rsid w:val="000C376D"/>
    <w:rsid w:val="000F5F0A"/>
    <w:rsid w:val="00116B9D"/>
    <w:rsid w:val="00120574"/>
    <w:rsid w:val="00120E82"/>
    <w:rsid w:val="00141C1F"/>
    <w:rsid w:val="00143725"/>
    <w:rsid w:val="00152EE0"/>
    <w:rsid w:val="00170728"/>
    <w:rsid w:val="00171BDF"/>
    <w:rsid w:val="00173E30"/>
    <w:rsid w:val="00180FB3"/>
    <w:rsid w:val="001837C3"/>
    <w:rsid w:val="00186C1C"/>
    <w:rsid w:val="001A34CE"/>
    <w:rsid w:val="001B158A"/>
    <w:rsid w:val="001D0B17"/>
    <w:rsid w:val="001D28C0"/>
    <w:rsid w:val="001D494C"/>
    <w:rsid w:val="001E6EF6"/>
    <w:rsid w:val="001F25D6"/>
    <w:rsid w:val="00225516"/>
    <w:rsid w:val="0023329C"/>
    <w:rsid w:val="00253C8E"/>
    <w:rsid w:val="00266691"/>
    <w:rsid w:val="002738E2"/>
    <w:rsid w:val="002901DE"/>
    <w:rsid w:val="00293D09"/>
    <w:rsid w:val="00294D11"/>
    <w:rsid w:val="002967AD"/>
    <w:rsid w:val="002D01CB"/>
    <w:rsid w:val="002D0576"/>
    <w:rsid w:val="002D2A7B"/>
    <w:rsid w:val="002E740C"/>
    <w:rsid w:val="002F49A0"/>
    <w:rsid w:val="002F4FBD"/>
    <w:rsid w:val="00322054"/>
    <w:rsid w:val="00335055"/>
    <w:rsid w:val="0037287F"/>
    <w:rsid w:val="003867A6"/>
    <w:rsid w:val="00387AAB"/>
    <w:rsid w:val="003B1157"/>
    <w:rsid w:val="003C65EE"/>
    <w:rsid w:val="003E5FBA"/>
    <w:rsid w:val="00402DD6"/>
    <w:rsid w:val="00413D89"/>
    <w:rsid w:val="00417794"/>
    <w:rsid w:val="00422FA2"/>
    <w:rsid w:val="004263AA"/>
    <w:rsid w:val="00454389"/>
    <w:rsid w:val="00497A57"/>
    <w:rsid w:val="004B5884"/>
    <w:rsid w:val="004D2445"/>
    <w:rsid w:val="004D7F6B"/>
    <w:rsid w:val="00507334"/>
    <w:rsid w:val="005120E3"/>
    <w:rsid w:val="005248C6"/>
    <w:rsid w:val="00525550"/>
    <w:rsid w:val="0052672D"/>
    <w:rsid w:val="00534B2D"/>
    <w:rsid w:val="0055534D"/>
    <w:rsid w:val="00555AA4"/>
    <w:rsid w:val="00566604"/>
    <w:rsid w:val="00582BB1"/>
    <w:rsid w:val="00587E54"/>
    <w:rsid w:val="00590EE0"/>
    <w:rsid w:val="005B350E"/>
    <w:rsid w:val="005B57C3"/>
    <w:rsid w:val="005D5B5F"/>
    <w:rsid w:val="005E1CA3"/>
    <w:rsid w:val="005F1DEE"/>
    <w:rsid w:val="006103D5"/>
    <w:rsid w:val="00621F0D"/>
    <w:rsid w:val="00631D98"/>
    <w:rsid w:val="00634F83"/>
    <w:rsid w:val="0065088B"/>
    <w:rsid w:val="00651C2A"/>
    <w:rsid w:val="00653ABD"/>
    <w:rsid w:val="00663395"/>
    <w:rsid w:val="00675911"/>
    <w:rsid w:val="006B2EC9"/>
    <w:rsid w:val="006C3E8B"/>
    <w:rsid w:val="006D6CBF"/>
    <w:rsid w:val="006E17BE"/>
    <w:rsid w:val="006F1935"/>
    <w:rsid w:val="006F267B"/>
    <w:rsid w:val="006F4F67"/>
    <w:rsid w:val="00702AAA"/>
    <w:rsid w:val="007133E8"/>
    <w:rsid w:val="007162B8"/>
    <w:rsid w:val="00722C8A"/>
    <w:rsid w:val="007275C2"/>
    <w:rsid w:val="00735572"/>
    <w:rsid w:val="007D2637"/>
    <w:rsid w:val="007D6836"/>
    <w:rsid w:val="007E2387"/>
    <w:rsid w:val="007E62AE"/>
    <w:rsid w:val="007E69F6"/>
    <w:rsid w:val="007F7D27"/>
    <w:rsid w:val="00811CFD"/>
    <w:rsid w:val="00812E85"/>
    <w:rsid w:val="008354D8"/>
    <w:rsid w:val="00856CD3"/>
    <w:rsid w:val="00857688"/>
    <w:rsid w:val="008772ED"/>
    <w:rsid w:val="00890D5D"/>
    <w:rsid w:val="008A3965"/>
    <w:rsid w:val="008D4C72"/>
    <w:rsid w:val="008F3E31"/>
    <w:rsid w:val="008F5C6E"/>
    <w:rsid w:val="00914D42"/>
    <w:rsid w:val="0094033A"/>
    <w:rsid w:val="009513AA"/>
    <w:rsid w:val="0097744C"/>
    <w:rsid w:val="0099772B"/>
    <w:rsid w:val="009A1FB3"/>
    <w:rsid w:val="009B3DDF"/>
    <w:rsid w:val="009C1807"/>
    <w:rsid w:val="009C3E64"/>
    <w:rsid w:val="009F3C0B"/>
    <w:rsid w:val="009F7A3A"/>
    <w:rsid w:val="00A04ABE"/>
    <w:rsid w:val="00A12F35"/>
    <w:rsid w:val="00A218CB"/>
    <w:rsid w:val="00A24A43"/>
    <w:rsid w:val="00A318BE"/>
    <w:rsid w:val="00A40620"/>
    <w:rsid w:val="00A550E4"/>
    <w:rsid w:val="00A73B50"/>
    <w:rsid w:val="00A829C5"/>
    <w:rsid w:val="00A9428F"/>
    <w:rsid w:val="00AA48E0"/>
    <w:rsid w:val="00AA6ECA"/>
    <w:rsid w:val="00AB6D8A"/>
    <w:rsid w:val="00AC0779"/>
    <w:rsid w:val="00AD49DA"/>
    <w:rsid w:val="00B029D8"/>
    <w:rsid w:val="00B0646A"/>
    <w:rsid w:val="00B31CF8"/>
    <w:rsid w:val="00B45C5D"/>
    <w:rsid w:val="00B5753E"/>
    <w:rsid w:val="00B61362"/>
    <w:rsid w:val="00B63756"/>
    <w:rsid w:val="00B66523"/>
    <w:rsid w:val="00B75C03"/>
    <w:rsid w:val="00B9287C"/>
    <w:rsid w:val="00BA0AD4"/>
    <w:rsid w:val="00BA6E83"/>
    <w:rsid w:val="00BC30BB"/>
    <w:rsid w:val="00BD51BB"/>
    <w:rsid w:val="00BE4999"/>
    <w:rsid w:val="00BE56EE"/>
    <w:rsid w:val="00BF3C1B"/>
    <w:rsid w:val="00BF4C92"/>
    <w:rsid w:val="00C054B4"/>
    <w:rsid w:val="00C07552"/>
    <w:rsid w:val="00C07D29"/>
    <w:rsid w:val="00C12050"/>
    <w:rsid w:val="00C24004"/>
    <w:rsid w:val="00C2787E"/>
    <w:rsid w:val="00C309CE"/>
    <w:rsid w:val="00C53CF6"/>
    <w:rsid w:val="00C67A29"/>
    <w:rsid w:val="00C90C79"/>
    <w:rsid w:val="00C93826"/>
    <w:rsid w:val="00CC7774"/>
    <w:rsid w:val="00CD4318"/>
    <w:rsid w:val="00CD573A"/>
    <w:rsid w:val="00CF1834"/>
    <w:rsid w:val="00D3654D"/>
    <w:rsid w:val="00D51B1A"/>
    <w:rsid w:val="00D721E1"/>
    <w:rsid w:val="00D75D0D"/>
    <w:rsid w:val="00D9185B"/>
    <w:rsid w:val="00D95475"/>
    <w:rsid w:val="00DD289C"/>
    <w:rsid w:val="00E16879"/>
    <w:rsid w:val="00E22F15"/>
    <w:rsid w:val="00E250B7"/>
    <w:rsid w:val="00E412FB"/>
    <w:rsid w:val="00E47064"/>
    <w:rsid w:val="00E70F3E"/>
    <w:rsid w:val="00E727DC"/>
    <w:rsid w:val="00E74399"/>
    <w:rsid w:val="00EB00F3"/>
    <w:rsid w:val="00EC59BA"/>
    <w:rsid w:val="00EE12CE"/>
    <w:rsid w:val="00EE208B"/>
    <w:rsid w:val="00F021D1"/>
    <w:rsid w:val="00F03309"/>
    <w:rsid w:val="00F22ECA"/>
    <w:rsid w:val="00F256CD"/>
    <w:rsid w:val="00F25D36"/>
    <w:rsid w:val="00F27C0B"/>
    <w:rsid w:val="00F401C8"/>
    <w:rsid w:val="00F45FE6"/>
    <w:rsid w:val="00F649F8"/>
    <w:rsid w:val="00F76B65"/>
    <w:rsid w:val="00F80866"/>
    <w:rsid w:val="00F95BC9"/>
    <w:rsid w:val="00FC785F"/>
    <w:rsid w:val="00FD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AD"/>
    <w:rPr>
      <w:lang w:val="ca-ES"/>
    </w:rPr>
  </w:style>
  <w:style w:type="paragraph" w:styleId="Ttol1">
    <w:name w:val="heading 1"/>
    <w:basedOn w:val="Ttol"/>
    <w:next w:val="Normal"/>
    <w:link w:val="Ttol1Car"/>
    <w:uiPriority w:val="99"/>
    <w:qFormat/>
    <w:rsid w:val="002967AD"/>
    <w:pPr>
      <w:keepNext/>
      <w:keepLines/>
      <w:spacing w:before="480" w:after="0" w:line="360" w:lineRule="auto"/>
      <w:outlineLvl w:val="0"/>
    </w:pPr>
    <w:rPr>
      <w:rFonts w:ascii="Calibri" w:hAnsi="Calibri"/>
      <w:bCs/>
      <w:color w:val="3E3E67" w:themeColor="accent1" w:themeShade="BF"/>
      <w:sz w:val="32"/>
      <w:szCs w:val="28"/>
    </w:rPr>
  </w:style>
  <w:style w:type="paragraph" w:styleId="Ttol2">
    <w:name w:val="heading 2"/>
    <w:basedOn w:val="Ttol1"/>
    <w:next w:val="Normal"/>
    <w:link w:val="Ttol2Car"/>
    <w:uiPriority w:val="9"/>
    <w:unhideWhenUsed/>
    <w:qFormat/>
    <w:rsid w:val="002967AD"/>
    <w:pPr>
      <w:numPr>
        <w:ilvl w:val="1"/>
      </w:numPr>
      <w:spacing w:before="200"/>
      <w:outlineLvl w:val="1"/>
    </w:pPr>
    <w:rPr>
      <w:bCs w:val="0"/>
      <w:color w:val="53548A" w:themeColor="accent1"/>
      <w:sz w:val="28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2967AD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Cs/>
      <w:color w:val="53548A" w:themeColor="accent1"/>
      <w:sz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96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967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967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967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967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967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rsid w:val="002967AD"/>
    <w:rPr>
      <w:rFonts w:ascii="Calibri" w:eastAsiaTheme="majorEastAsia" w:hAnsi="Calibri" w:cstheme="majorBidi"/>
      <w:bCs/>
      <w:color w:val="3E3E67" w:themeColor="accent1" w:themeShade="BF"/>
      <w:spacing w:val="5"/>
      <w:kern w:val="28"/>
      <w:sz w:val="32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2967AD"/>
    <w:rPr>
      <w:rFonts w:ascii="Calibri" w:eastAsiaTheme="majorEastAsia" w:hAnsi="Calibri" w:cstheme="majorBidi"/>
      <w:color w:val="53548A" w:themeColor="accent1"/>
      <w:spacing w:val="5"/>
      <w:kern w:val="28"/>
      <w:sz w:val="28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2967AD"/>
    <w:rPr>
      <w:rFonts w:ascii="Calibri" w:eastAsiaTheme="majorEastAsia" w:hAnsi="Calibri" w:cstheme="majorBidi"/>
      <w:bCs/>
      <w:color w:val="53548A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2967AD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967AD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967AD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96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96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96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99"/>
    <w:unhideWhenUsed/>
    <w:qFormat/>
    <w:rsid w:val="00B45C5D"/>
    <w:pPr>
      <w:spacing w:after="200" w:line="240" w:lineRule="auto"/>
    </w:pPr>
    <w:rPr>
      <w:b/>
      <w:bCs/>
      <w:color w:val="53548A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967AD"/>
    <w:pPr>
      <w:pBdr>
        <w:bottom w:val="single" w:sz="8" w:space="4" w:color="53548A" w:themeColor="accent1"/>
      </w:pBdr>
      <w:spacing w:after="300" w:line="240" w:lineRule="auto"/>
      <w:contextualSpacing/>
    </w:pPr>
    <w:rPr>
      <w:rFonts w:eastAsiaTheme="majorEastAsia" w:cstheme="majorBidi"/>
      <w:color w:val="313240" w:themeColor="text2" w:themeShade="BF"/>
      <w:spacing w:val="5"/>
      <w:kern w:val="28"/>
      <w:sz w:val="28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2967AD"/>
    <w:rPr>
      <w:rFonts w:eastAsiaTheme="majorEastAsia" w:cstheme="majorBidi"/>
      <w:color w:val="313240" w:themeColor="text2" w:themeShade="BF"/>
      <w:spacing w:val="5"/>
      <w:kern w:val="28"/>
      <w:sz w:val="28"/>
      <w:szCs w:val="52"/>
    </w:rPr>
  </w:style>
  <w:style w:type="paragraph" w:styleId="Subttol">
    <w:name w:val="Subtitle"/>
    <w:next w:val="Normal"/>
    <w:link w:val="SubttolCar"/>
    <w:uiPriority w:val="11"/>
    <w:qFormat/>
    <w:rsid w:val="00B45C5D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45C5D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Textennegreta">
    <w:name w:val="Strong"/>
    <w:uiPriority w:val="22"/>
    <w:qFormat/>
    <w:rsid w:val="00B45C5D"/>
    <w:rPr>
      <w:b/>
      <w:bCs/>
    </w:rPr>
  </w:style>
  <w:style w:type="character" w:styleId="mfasi">
    <w:name w:val="Emphasis"/>
    <w:uiPriority w:val="20"/>
    <w:qFormat/>
    <w:rsid w:val="00B45C5D"/>
    <w:rPr>
      <w:i/>
      <w:iCs/>
    </w:rPr>
  </w:style>
  <w:style w:type="paragraph" w:styleId="Senseespaiat">
    <w:name w:val="No Spacing"/>
    <w:basedOn w:val="Normal"/>
    <w:uiPriority w:val="1"/>
    <w:qFormat/>
    <w:rsid w:val="00B45C5D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2967A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67AD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2967AD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967AD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967AD"/>
    <w:rPr>
      <w:b/>
      <w:bCs/>
      <w:i/>
      <w:iCs/>
      <w:color w:val="53548A" w:themeColor="accent1"/>
    </w:rPr>
  </w:style>
  <w:style w:type="character" w:styleId="mfasisubtil">
    <w:name w:val="Subtle Emphasis"/>
    <w:uiPriority w:val="19"/>
    <w:qFormat/>
    <w:rsid w:val="00B45C5D"/>
    <w:rPr>
      <w:i/>
      <w:iCs/>
      <w:color w:val="808080" w:themeColor="text1" w:themeTint="7F"/>
    </w:rPr>
  </w:style>
  <w:style w:type="character" w:styleId="mfasiintens">
    <w:name w:val="Intense Emphasis"/>
    <w:uiPriority w:val="21"/>
    <w:qFormat/>
    <w:rsid w:val="00B45C5D"/>
    <w:rPr>
      <w:b/>
      <w:bCs/>
      <w:i/>
      <w:iCs/>
      <w:color w:val="53548A" w:themeColor="accent1"/>
    </w:rPr>
  </w:style>
  <w:style w:type="character" w:styleId="Refernciasubtil">
    <w:name w:val="Subtle Reference"/>
    <w:uiPriority w:val="31"/>
    <w:qFormat/>
    <w:rsid w:val="00B45C5D"/>
    <w:rPr>
      <w:smallCaps/>
      <w:color w:val="438086" w:themeColor="accent2"/>
      <w:u w:val="single"/>
    </w:rPr>
  </w:style>
  <w:style w:type="character" w:styleId="Refernciaintensa">
    <w:name w:val="Intense Reference"/>
    <w:uiPriority w:val="32"/>
    <w:qFormat/>
    <w:rsid w:val="00B45C5D"/>
    <w:rPr>
      <w:b/>
      <w:bCs/>
      <w:smallCaps/>
      <w:color w:val="438086" w:themeColor="accent2"/>
      <w:spacing w:val="5"/>
      <w:u w:val="single"/>
    </w:rPr>
  </w:style>
  <w:style w:type="character" w:styleId="Ttoldelllibre">
    <w:name w:val="Book Title"/>
    <w:uiPriority w:val="33"/>
    <w:qFormat/>
    <w:rsid w:val="00B45C5D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967AD"/>
    <w:pPr>
      <w:spacing w:line="276" w:lineRule="auto"/>
      <w:outlineLvl w:val="9"/>
    </w:pPr>
  </w:style>
  <w:style w:type="paragraph" w:styleId="Peu">
    <w:name w:val="footer"/>
    <w:basedOn w:val="Normal"/>
    <w:link w:val="PeuCar"/>
    <w:uiPriority w:val="99"/>
    <w:rsid w:val="002D01CB"/>
    <w:pPr>
      <w:tabs>
        <w:tab w:val="center" w:pos="4252"/>
        <w:tab w:val="right" w:pos="8504"/>
      </w:tabs>
      <w:spacing w:after="0" w:line="276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D01C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1362"/>
    <w:rPr>
      <w:rFonts w:ascii="Tahoma" w:hAnsi="Tahoma" w:cs="Tahoma"/>
      <w:sz w:val="16"/>
      <w:szCs w:val="16"/>
      <w:lang w:val="ca-ES"/>
    </w:rPr>
  </w:style>
  <w:style w:type="paragraph" w:styleId="Textdenotaapeudepgina">
    <w:name w:val="footnote text"/>
    <w:basedOn w:val="Normal"/>
    <w:link w:val="TextdenotaapeudepginaCar"/>
    <w:semiHidden/>
    <w:unhideWhenUsed/>
    <w:rsid w:val="0017072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170728"/>
    <w:rPr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170728"/>
    <w:rPr>
      <w:vertAlign w:val="superscript"/>
    </w:rPr>
  </w:style>
  <w:style w:type="character" w:customStyle="1" w:styleId="Ttulodelibro1">
    <w:name w:val="Título de libro1"/>
    <w:basedOn w:val="Tipusdelletraperdefectedelpargraf"/>
    <w:uiPriority w:val="99"/>
    <w:qFormat/>
    <w:rsid w:val="00141C1F"/>
    <w:rPr>
      <w:b/>
      <w:smallCaps/>
      <w:spacing w:val="5"/>
    </w:rPr>
  </w:style>
  <w:style w:type="paragraph" w:styleId="Capalera">
    <w:name w:val="header"/>
    <w:basedOn w:val="Normal"/>
    <w:link w:val="CapaleraCar"/>
    <w:uiPriority w:val="99"/>
    <w:semiHidden/>
    <w:unhideWhenUsed/>
    <w:rsid w:val="0072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275C2"/>
    <w:rPr>
      <w:lang w:val="ca-ES"/>
    </w:rPr>
  </w:style>
  <w:style w:type="character" w:customStyle="1" w:styleId="Ttoldelllibre1">
    <w:name w:val="Títol del llibre1"/>
    <w:basedOn w:val="Tipusdelletraperdefectedelpargraf"/>
    <w:uiPriority w:val="99"/>
    <w:qFormat/>
    <w:rsid w:val="006F267B"/>
    <w:rPr>
      <w:b/>
      <w:smallCaps/>
      <w:spacing w:val="5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B63F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B63F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B63FB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B63F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B63FB"/>
    <w:rPr>
      <w:b/>
      <w:bCs/>
    </w:rPr>
  </w:style>
  <w:style w:type="paragraph" w:customStyle="1" w:styleId="Default">
    <w:name w:val="Default"/>
    <w:rsid w:val="00A40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Urbà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81E5-D63C-4B3F-8B38-6C298AD3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UPCnet</cp:lastModifiedBy>
  <cp:revision>2</cp:revision>
  <cp:lastPrinted>2010-11-25T12:34:00Z</cp:lastPrinted>
  <dcterms:created xsi:type="dcterms:W3CDTF">2011-05-10T10:15:00Z</dcterms:created>
  <dcterms:modified xsi:type="dcterms:W3CDTF">2011-05-10T10:15:00Z</dcterms:modified>
</cp:coreProperties>
</file>